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F6" w:rsidRPr="0035125C" w:rsidRDefault="00771BF6" w:rsidP="00303662">
      <w:pPr>
        <w:spacing w:after="12"/>
        <w:ind w:right="42"/>
        <w:rPr>
          <w:rFonts w:cs="Tahoma"/>
        </w:rPr>
      </w:pPr>
    </w:p>
    <w:p w:rsidR="00303662" w:rsidRPr="0035125C" w:rsidRDefault="00303662" w:rsidP="00303662">
      <w:pPr>
        <w:rPr>
          <w:rFonts w:cs="Tahoma"/>
        </w:rPr>
      </w:pPr>
    </w:p>
    <w:p w:rsidR="00771BF6" w:rsidRPr="0035125C" w:rsidRDefault="00771BF6" w:rsidP="00771BF6">
      <w:pPr>
        <w:pStyle w:val="berschrift1"/>
        <w:numPr>
          <w:ilvl w:val="0"/>
          <w:numId w:val="0"/>
        </w:numPr>
        <w:ind w:left="425" w:hanging="425"/>
        <w:rPr>
          <w:rFonts w:cs="Tahoma"/>
        </w:rPr>
      </w:pPr>
      <w:r w:rsidRPr="0035125C">
        <w:rPr>
          <w:rFonts w:cs="Tahoma"/>
          <w:color w:val="808080"/>
          <w:sz w:val="44"/>
        </w:rPr>
        <w:t xml:space="preserve">Kontrollplan für Strassen- und Tiefbauarbeiten </w:t>
      </w:r>
    </w:p>
    <w:p w:rsidR="00771BF6" w:rsidRPr="0035125C" w:rsidRDefault="00771BF6" w:rsidP="00303662">
      <w:pPr>
        <w:spacing w:after="369"/>
        <w:rPr>
          <w:rFonts w:cs="Tahoma"/>
        </w:rPr>
      </w:pPr>
    </w:p>
    <w:p w:rsidR="00771BF6" w:rsidRPr="0035125C" w:rsidRDefault="00771BF6" w:rsidP="00303662">
      <w:pPr>
        <w:rPr>
          <w:rFonts w:cs="Tahoma"/>
        </w:rPr>
      </w:pPr>
      <w:r w:rsidRPr="0035125C">
        <w:rPr>
          <w:rFonts w:eastAsia="Tahoma" w:cs="Tahoma"/>
        </w:rPr>
        <w:t xml:space="preserve">Der Kontrollplan legt Qualitätsvorgaben des Bauherrn bei städtischen Tiefbau-Baustellen fest. Dadurch soll eine möglichst einheitliche Qualität gewährleistet werden. Die Umsetzung der im Kontrollplan festgelegten Vorgaben definiert der Bauunternehmer im Baustellenbezogenen Prüfplan (muss vor Baubeginn vorliegen; </w:t>
      </w:r>
      <w:r w:rsidR="00303662" w:rsidRPr="0035125C">
        <w:rPr>
          <w:rFonts w:eastAsia="Tahoma" w:cs="Tahoma"/>
        </w:rPr>
        <w:t>evtl. Werkvertragsbestandteil).</w:t>
      </w:r>
    </w:p>
    <w:p w:rsidR="00771BF6" w:rsidRPr="0035125C" w:rsidRDefault="00771BF6" w:rsidP="00303662">
      <w:pPr>
        <w:spacing w:after="764"/>
        <w:rPr>
          <w:rFonts w:cs="Tahoma"/>
        </w:rPr>
      </w:pPr>
    </w:p>
    <w:p w:rsidR="00771BF6" w:rsidRPr="0035125C" w:rsidRDefault="00771BF6" w:rsidP="009E01D6">
      <w:pPr>
        <w:rPr>
          <w:rFonts w:cs="Tahoma"/>
        </w:rPr>
      </w:pPr>
      <w:r w:rsidRPr="0035125C">
        <w:rPr>
          <w:rFonts w:eastAsia="Tahoma" w:cs="Tahoma"/>
          <w:b/>
          <w:sz w:val="28"/>
        </w:rPr>
        <w:t xml:space="preserve">Projekt: </w:t>
      </w:r>
    </w:p>
    <w:p w:rsidR="009E01D6" w:rsidRPr="0035125C" w:rsidRDefault="009E01D6" w:rsidP="009E01D6">
      <w:pPr>
        <w:spacing w:after="229"/>
        <w:ind w:left="2376"/>
        <w:rPr>
          <w:rFonts w:cs="Tahoma"/>
        </w:rPr>
      </w:pPr>
      <w:r w:rsidRPr="0035125C">
        <w:rPr>
          <w:rFonts w:eastAsia="Tahoma" w:cs="Tahoma"/>
          <w:b/>
          <w:sz w:val="28"/>
        </w:rPr>
        <w:t>Haupttitel (Projekt)</w:t>
      </w:r>
    </w:p>
    <w:p w:rsidR="00771BF6" w:rsidRPr="0035125C" w:rsidRDefault="009E01D6" w:rsidP="009E01D6">
      <w:pPr>
        <w:spacing w:after="229"/>
        <w:ind w:left="2376"/>
        <w:rPr>
          <w:rFonts w:cs="Tahoma"/>
        </w:rPr>
      </w:pPr>
      <w:r w:rsidRPr="0035125C">
        <w:rPr>
          <w:rFonts w:eastAsia="Tahoma" w:cs="Tahoma"/>
        </w:rPr>
        <w:t>Bereich</w:t>
      </w:r>
      <w:r w:rsidR="00D252B1" w:rsidRPr="0035125C">
        <w:rPr>
          <w:rFonts w:eastAsia="Tahoma" w:cs="Tahoma"/>
        </w:rPr>
        <w:t xml:space="preserve"> </w:t>
      </w:r>
      <w:proofErr w:type="gramStart"/>
      <w:r w:rsidR="00D252B1" w:rsidRPr="0035125C">
        <w:rPr>
          <w:rFonts w:eastAsia="Tahoma" w:cs="Tahoma"/>
        </w:rPr>
        <w:t>( von</w:t>
      </w:r>
      <w:proofErr w:type="gramEnd"/>
      <w:r w:rsidR="00D252B1" w:rsidRPr="0035125C">
        <w:rPr>
          <w:rFonts w:eastAsia="Tahoma" w:cs="Tahoma"/>
        </w:rPr>
        <w:t xml:space="preserve"> bis )</w:t>
      </w:r>
    </w:p>
    <w:p w:rsidR="00771BF6" w:rsidRPr="0035125C" w:rsidRDefault="00771BF6" w:rsidP="00321801">
      <w:pPr>
        <w:rPr>
          <w:rFonts w:cs="Tahoma"/>
        </w:rPr>
      </w:pPr>
    </w:p>
    <w:p w:rsidR="007B659B" w:rsidRPr="0035125C" w:rsidRDefault="007B659B" w:rsidP="00321801">
      <w:pPr>
        <w:rPr>
          <w:rFonts w:cs="Tahoma"/>
        </w:rPr>
      </w:pPr>
    </w:p>
    <w:p w:rsidR="007B659B" w:rsidRPr="0035125C" w:rsidRDefault="007B659B" w:rsidP="00321801">
      <w:pPr>
        <w:rPr>
          <w:rFonts w:cs="Tahoma"/>
        </w:rPr>
      </w:pPr>
    </w:p>
    <w:tbl>
      <w:tblPr>
        <w:tblStyle w:val="TableGrid"/>
        <w:tblW w:w="5104" w:type="dxa"/>
        <w:tblInd w:w="-142" w:type="dxa"/>
        <w:tblLook w:val="04A0" w:firstRow="1" w:lastRow="0" w:firstColumn="1" w:lastColumn="0" w:noHBand="0" w:noVBand="1"/>
      </w:tblPr>
      <w:tblGrid>
        <w:gridCol w:w="2552"/>
        <w:gridCol w:w="2552"/>
      </w:tblGrid>
      <w:tr w:rsidR="007B659B" w:rsidRPr="0035125C" w:rsidTr="00F57208">
        <w:trPr>
          <w:trHeight w:val="2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659B" w:rsidRPr="0035125C" w:rsidRDefault="007B659B" w:rsidP="00F57208">
            <w:pPr>
              <w:ind w:left="183"/>
              <w:rPr>
                <w:rFonts w:cs="Tahoma"/>
              </w:rPr>
            </w:pPr>
            <w:r w:rsidRPr="0035125C">
              <w:rPr>
                <w:rFonts w:eastAsia="Tahoma" w:cs="Tahoma"/>
                <w:sz w:val="19"/>
              </w:rPr>
              <w:t xml:space="preserve">Datum: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659B" w:rsidRPr="0035125C" w:rsidRDefault="009D0E10" w:rsidP="009D0E10">
            <w:pPr>
              <w:jc w:val="both"/>
              <w:rPr>
                <w:rFonts w:cs="Tahoma"/>
              </w:rPr>
            </w:pPr>
            <w:r w:rsidRPr="0035125C">
              <w:rPr>
                <w:rFonts w:eastAsia="Tahoma" w:cs="Tahoma"/>
                <w:sz w:val="19"/>
              </w:rPr>
              <w:t>Tag</w:t>
            </w:r>
            <w:r w:rsidR="007B659B" w:rsidRPr="0035125C">
              <w:rPr>
                <w:rFonts w:eastAsia="Tahoma" w:cs="Tahoma"/>
                <w:sz w:val="19"/>
              </w:rPr>
              <w:t xml:space="preserve">. </w:t>
            </w:r>
            <w:r w:rsidRPr="0035125C">
              <w:rPr>
                <w:rFonts w:eastAsia="Tahoma" w:cs="Tahoma"/>
                <w:sz w:val="19"/>
              </w:rPr>
              <w:t xml:space="preserve">Monat </w:t>
            </w:r>
            <w:r w:rsidR="007B659B" w:rsidRPr="0035125C">
              <w:rPr>
                <w:rFonts w:eastAsia="Tahoma" w:cs="Tahoma"/>
                <w:sz w:val="19"/>
              </w:rPr>
              <w:t>202</w:t>
            </w:r>
            <w:r w:rsidR="002E2380">
              <w:rPr>
                <w:rFonts w:eastAsia="Tahoma" w:cs="Tahoma"/>
                <w:sz w:val="19"/>
              </w:rPr>
              <w:t>5</w:t>
            </w:r>
            <w:bookmarkStart w:id="0" w:name="_GoBack"/>
            <w:bookmarkEnd w:id="0"/>
            <w:r w:rsidR="007B659B" w:rsidRPr="0035125C">
              <w:rPr>
                <w:rFonts w:eastAsia="Tahoma" w:cs="Tahoma"/>
                <w:sz w:val="19"/>
              </w:rPr>
              <w:t xml:space="preserve"> </w:t>
            </w:r>
          </w:p>
        </w:tc>
      </w:tr>
    </w:tbl>
    <w:p w:rsidR="007B659B" w:rsidRPr="0035125C" w:rsidRDefault="007B659B" w:rsidP="00321801">
      <w:pPr>
        <w:rPr>
          <w:rFonts w:cs="Tahoma"/>
        </w:rPr>
      </w:pPr>
    </w:p>
    <w:p w:rsidR="00771BF6" w:rsidRPr="0035125C" w:rsidRDefault="00771BF6" w:rsidP="00771BF6">
      <w:pPr>
        <w:rPr>
          <w:rFonts w:cs="Tahoma"/>
        </w:rPr>
      </w:pPr>
      <w:r w:rsidRPr="0035125C">
        <w:rPr>
          <w:rFonts w:cs="Tahoma"/>
        </w:rPr>
        <w:br w:type="page"/>
      </w:r>
    </w:p>
    <w:tbl>
      <w:tblPr>
        <w:tblStyle w:val="TableGrid"/>
        <w:tblW w:w="14742" w:type="dxa"/>
        <w:tblInd w:w="-5" w:type="dxa"/>
        <w:tblCellMar>
          <w:top w:w="52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  <w:gridCol w:w="2693"/>
        <w:gridCol w:w="2268"/>
      </w:tblGrid>
      <w:tr w:rsidR="00927F41" w:rsidRPr="0035125C" w:rsidTr="0035125C">
        <w:trPr>
          <w:trHeight w:val="4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lastRenderedPageBreak/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927F41" w:rsidRPr="0035125C" w:rsidTr="0035125C">
        <w:trPr>
          <w:trHeight w:val="7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Baustellenperimeter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Abschrankungen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  <w:p w:rsidR="00771BF6" w:rsidRPr="0035125C" w:rsidRDefault="00303662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Beleuchtung Signalisation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Vollständigkeit, Sichtbarkeit, Vors</w:t>
            </w:r>
            <w:r w:rsidR="00927F41" w:rsidRPr="0035125C">
              <w:rPr>
                <w:rFonts w:eastAsia="Tahoma" w:cs="Tahoma"/>
                <w:sz w:val="20"/>
                <w:szCs w:val="20"/>
              </w:rPr>
              <w:t>chriften,  Funktion, Sicherheit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ganze Baustelle laufend, insbesondere vor Arbeitsschluss und Feiertagen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erforderlich </w:t>
            </w:r>
          </w:p>
          <w:p w:rsidR="00771BF6" w:rsidRPr="0035125C" w:rsidRDefault="00303662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(Besondere Vorkommnisse,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Massnahmen) </w:t>
            </w:r>
          </w:p>
        </w:tc>
      </w:tr>
      <w:tr w:rsidR="00927F41" w:rsidRPr="0035125C" w:rsidTr="0035125C">
        <w:trPr>
          <w:trHeight w:val="83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Grabenaushub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Aushubarbeiten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spacing w:after="2" w:line="238" w:lineRule="auto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Projektvorgabe Etappentiefe gemäss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Bodenstandfestigkeit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Lage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Aushubvorgang </w:t>
            </w:r>
          </w:p>
          <w:p w:rsidR="00771BF6" w:rsidRPr="0035125C" w:rsidRDefault="00927F41" w:rsidP="00927F41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Sicherung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Grabenbereich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57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Grabensohle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Kote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Sauberkeit, Feuchtigkeit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 w:right="758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Nivellement 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Etappe, vor dem  Verlegen der Rohre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73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best. Werkleitungen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keine Beschädigungen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Lage, Vollständigkeit,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Sicherung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WL-Pläne konsultieren anzeichnen / markieren Sondierungen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ganze Baustelle, vor Baubeginn bzw. laufend nach Baufortschritt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927F41" w:rsidRPr="0035125C" w:rsidTr="0035125C">
        <w:trPr>
          <w:trHeight w:val="5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Entsorgung Aushub- und Abbruchmaterial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Begleitscheine PAK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Trennung der Materialien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vorhanden?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vorschriftsgemäss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44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Grabensicherung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Spriesse /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Longarinen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/  Kanaldielen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statisch genügend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Nachweis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Baubeginn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36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Einbindung in Sohle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statisch genügend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303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Hinterfüllung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satt hinterfüllt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927F41" w:rsidRPr="0035125C" w:rsidTr="0035125C">
        <w:trPr>
          <w:trHeight w:val="511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Böschungsneigung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Standfestigkeit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evtl. Material-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untersuchung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Baubeginn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927F41" w:rsidRPr="0035125C" w:rsidTr="0035125C">
        <w:trPr>
          <w:trHeight w:val="5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Sohlenbeton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Höhenlage, Stärke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Projektvorgabe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 w:right="8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Absteckung /  Nivellement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Etappe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927F41" w:rsidRPr="0035125C" w:rsidTr="0035125C">
        <w:trPr>
          <w:trHeight w:val="9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Untergrund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Beschaffenheit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Geologie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Unregelmässigkeiten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Tragfähigkeit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Wasser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Mindestanforderungen: </w:t>
            </w:r>
          </w:p>
          <w:p w:rsidR="00771BF6" w:rsidRPr="0035125C" w:rsidRDefault="00771BF6" w:rsidP="00771BF6">
            <w:pPr>
              <w:numPr>
                <w:ilvl w:val="0"/>
                <w:numId w:val="26"/>
              </w:numPr>
              <w:adjustRightInd/>
              <w:snapToGrid/>
              <w:ind w:left="134" w:hanging="134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Sicherheit </w:t>
            </w:r>
          </w:p>
          <w:p w:rsidR="00771BF6" w:rsidRPr="0035125C" w:rsidRDefault="00771BF6" w:rsidP="00771BF6">
            <w:pPr>
              <w:numPr>
                <w:ilvl w:val="0"/>
                <w:numId w:val="26"/>
              </w:numPr>
              <w:adjustRightInd/>
              <w:snapToGrid/>
              <w:ind w:left="134" w:hanging="134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Standfestigkeit </w:t>
            </w:r>
          </w:p>
          <w:p w:rsidR="00771BF6" w:rsidRPr="0035125C" w:rsidRDefault="00771BF6" w:rsidP="00771BF6">
            <w:pPr>
              <w:numPr>
                <w:ilvl w:val="0"/>
                <w:numId w:val="26"/>
              </w:numPr>
              <w:adjustRightInd/>
              <w:snapToGrid/>
              <w:ind w:left="134" w:hanging="134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Schäden Umgebung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Sondierungen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Geologiekarten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Analysen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so viel wie nötig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(entsprechend den  örtlichen Gegebenheiten)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117306">
            <w:pPr>
              <w:ind w:left="3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Die Mindestanforderungen müssen immer erfüllt sein Dokumentation  erforderlich </w:t>
            </w:r>
          </w:p>
        </w:tc>
      </w:tr>
    </w:tbl>
    <w:p w:rsidR="00771BF6" w:rsidRPr="0035125C" w:rsidRDefault="00771BF6" w:rsidP="00923047">
      <w:pPr>
        <w:ind w:right="16055"/>
        <w:rPr>
          <w:rFonts w:cs="Tahoma"/>
        </w:rPr>
      </w:pPr>
    </w:p>
    <w:tbl>
      <w:tblPr>
        <w:tblStyle w:val="TableGrid"/>
        <w:tblW w:w="14742" w:type="dxa"/>
        <w:tblInd w:w="-5" w:type="dxa"/>
        <w:tblCellMar>
          <w:top w:w="5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  <w:gridCol w:w="2693"/>
        <w:gridCol w:w="2268"/>
      </w:tblGrid>
      <w:tr w:rsidR="00771BF6" w:rsidRPr="0035125C" w:rsidTr="0035125C">
        <w:trPr>
          <w:trHeight w:val="4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lastRenderedPageBreak/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771BF6" w:rsidRPr="0035125C" w:rsidTr="0035125C">
        <w:trPr>
          <w:trHeight w:val="73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Kanalisationen </w:t>
            </w:r>
          </w:p>
          <w:p w:rsidR="00771BF6" w:rsidRPr="0035125C" w:rsidRDefault="00771BF6" w:rsidP="00303662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Neubau Rohrleitungen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Rohrmaterial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/ Zulassung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Beschädigungen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Bauplatzlagerung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Lieferung / vor Einbau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35125C">
        <w:trPr>
          <w:trHeight w:val="27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Projekthöhe, Gefälle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Toleranz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Nivellement, Laser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/ bei Rohrverlegung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35125C">
        <w:trPr>
          <w:trHeight w:val="493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Verlegevorgang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, Montage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Vorgehen, Verarbeitung kompatible Materialien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right="64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beim Verlegen, vor dem Betonieren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 (Prüfprotokoll) </w:t>
            </w:r>
          </w:p>
        </w:tc>
      </w:tr>
      <w:tr w:rsidR="00771BF6" w:rsidRPr="0035125C" w:rsidTr="0035125C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Haupt-/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Anschlussleitungen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right="446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Bedarf abklären Lage, Ausführung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jc w:val="both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Kanal-TV, Spülung, Dichtigkeitsprüfung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Jeder Anschluss ist  abzunehmen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35125C">
        <w:trPr>
          <w:trHeight w:val="369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Hüllbeton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Ausführung, Qualität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Betonieretappe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, laufend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Lieferschein </w:t>
            </w:r>
          </w:p>
        </w:tc>
      </w:tr>
      <w:tr w:rsidR="00771BF6" w:rsidRPr="0035125C" w:rsidTr="0035125C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Verlegeprofil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35125C">
        <w:trPr>
          <w:trHeight w:val="57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Abnahme am Bau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gemäss Norm, Vollständigkeit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Kanal-TV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Gesamte Bauwerkslänge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35125C">
        <w:trPr>
          <w:trHeight w:val="57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Kontrollschächte Ortsbetonkanäle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Spezialbauwerke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Schlammsammler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Ausführung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Lage, Höhe,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Vollständigkeit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/ Nivellement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Jeder Schacht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35125C">
        <w:trPr>
          <w:trHeight w:val="65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Dichtigkeit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Kein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Wasserein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-/austritt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Dichtigkeitsprüfung </w:t>
            </w:r>
            <w:r w:rsidR="00C03BA7" w:rsidRPr="0035125C">
              <w:rPr>
                <w:rFonts w:eastAsia="Tahoma" w:cs="Tahoma"/>
                <w:sz w:val="20"/>
                <w:szCs w:val="20"/>
              </w:rPr>
              <w:br/>
              <w:t>(Luft oder Wasser)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ganzes Bauwerk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 w:right="39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(Prüfprotokoll) </w:t>
            </w:r>
          </w:p>
        </w:tc>
      </w:tr>
      <w:tr w:rsidR="00771BF6" w:rsidRPr="0035125C" w:rsidTr="0035125C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(Beton, Mörtel, …)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nach Plan/Norm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Materialprüfungen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right="480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Jeder Schacht ganzes Bauwerk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35125C">
        <w:trPr>
          <w:trHeight w:val="419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Schachtarmaturen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nach Plan/Norm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Tauchbogen, Leiter, etc.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35125C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Abnahme am Bau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gemäss Norm, Vollständigkeit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Kanal-TV / 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Gesamte Bauwerkslänge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35125C">
        <w:trPr>
          <w:trHeight w:val="5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11730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Ausser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Betriebnahme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lastRenderedPageBreak/>
              <w:t xml:space="preserve">Kanalisationen, Schächte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lastRenderedPageBreak/>
              <w:t xml:space="preserve">Ausserbetriebnahme  Anschlussleitung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Einspitz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in Hauptleitung verschliessen mit Roboter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Kanal-TV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 Verschliessung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Prüfprotokoll,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Fotodokumentation </w:t>
            </w:r>
          </w:p>
        </w:tc>
      </w:tr>
      <w:tr w:rsidR="00771BF6" w:rsidRPr="0035125C" w:rsidTr="0035125C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927F41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Verfüllen von Kanalisationsleitungen Ø ≥300 mm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Leitung verfüllen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 Verfüllung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Fotodokumentation </w:t>
            </w:r>
          </w:p>
        </w:tc>
      </w:tr>
      <w:tr w:rsidR="00771BF6" w:rsidRPr="0035125C" w:rsidTr="0035125C">
        <w:trPr>
          <w:trHeight w:val="57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Abgebrochene / zurückgebaute Schächte 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676BC5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Abbruch ab Oberfläche </w:t>
            </w:r>
            <w:r w:rsidR="00C03BA7" w:rsidRPr="0035125C">
              <w:rPr>
                <w:rFonts w:eastAsia="Tahoma" w:cs="Tahoma"/>
                <w:sz w:val="20"/>
                <w:szCs w:val="20"/>
              </w:rPr>
              <w:br/>
            </w:r>
            <w:r w:rsidR="00771BF6" w:rsidRPr="0035125C">
              <w:rPr>
                <w:rFonts w:eastAsia="Tahoma" w:cs="Tahoma"/>
                <w:sz w:val="20"/>
                <w:szCs w:val="20"/>
              </w:rPr>
              <w:t xml:space="preserve">-1.00m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 Abbruch / Rückbau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Fotodokumentation </w:t>
            </w:r>
          </w:p>
        </w:tc>
      </w:tr>
    </w:tbl>
    <w:p w:rsidR="00117306" w:rsidRPr="0035125C" w:rsidRDefault="00117306" w:rsidP="00923047">
      <w:pPr>
        <w:jc w:val="both"/>
        <w:rPr>
          <w:rFonts w:cs="Tahoma"/>
        </w:rPr>
      </w:pPr>
    </w:p>
    <w:tbl>
      <w:tblPr>
        <w:tblStyle w:val="TableGrid"/>
        <w:tblW w:w="14742" w:type="dxa"/>
        <w:tblInd w:w="-5" w:type="dxa"/>
        <w:tblCellMar>
          <w:top w:w="5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379"/>
        <w:gridCol w:w="2547"/>
        <w:gridCol w:w="2516"/>
        <w:gridCol w:w="2510"/>
        <w:gridCol w:w="2558"/>
        <w:gridCol w:w="2232"/>
      </w:tblGrid>
      <w:tr w:rsidR="00713326" w:rsidRPr="0035125C" w:rsidTr="0035125C">
        <w:trPr>
          <w:trHeight w:val="4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713326" w:rsidRPr="0035125C" w:rsidTr="0035125C">
        <w:trPr>
          <w:trHeight w:val="57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Werkleitungen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(neue Leitungen)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Bestehende Leitungen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Schutz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Druckprobe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Periodisch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450949" w:rsidRPr="0035125C" w:rsidTr="0035125C">
        <w:trPr>
          <w:trHeight w:val="349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Lage, Höhe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Plan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/ Einmessung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Leitungsmontage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450949" w:rsidRPr="0035125C" w:rsidTr="0035125C">
        <w:trPr>
          <w:trHeight w:val="369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Einbettung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Verdichtung, Material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/ Lieferschein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vor/bei Verfüllung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13326" w:rsidRPr="0035125C" w:rsidTr="0035125C">
        <w:trPr>
          <w:trHeight w:val="576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Schutzplatte (evtl.)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nötig – ja/nein, Lage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Werkanforderungen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Überdeckung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13326" w:rsidRPr="0035125C" w:rsidTr="0035125C">
        <w:trPr>
          <w:trHeight w:val="578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Leitungsbau (Ausführung)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Material, Dichtigkeit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35125C" w:rsidP="00F57208">
            <w:pPr>
              <w:rPr>
                <w:rFonts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vor dem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Einkiesen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/Betonieren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13326" w:rsidRPr="0035125C" w:rsidTr="0035125C">
        <w:trPr>
          <w:trHeight w:val="576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Rohrblöcke 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(Baumeisterarbeiten)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Rohranordnung, Radien, Verdrückungen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Kalibrierung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676BC5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 dem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Einkiesen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/Betonieren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(Kalibrierungsprotokoll) </w:t>
            </w:r>
          </w:p>
        </w:tc>
      </w:tr>
      <w:tr w:rsidR="00713326" w:rsidRPr="0035125C" w:rsidTr="0035125C">
        <w:trPr>
          <w:trHeight w:val="734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spacing w:after="473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Wasserhaltung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Wasseranfall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Wasserführung</w:t>
            </w: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Pumpen / Provisorien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Einhaltung der 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Vorschriften bzw. Einleitbedingungen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 w:right="871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Hydraulik, visuell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Laufend, dem Baufort- schritt entsprechend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13326" w:rsidRPr="0035125C" w:rsidTr="0035125C">
        <w:trPr>
          <w:trHeight w:val="977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Überschwemmungsrisiken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keine unkontrollierten 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Überschwemmungen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Hydr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. Berechnungen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Baul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. Massnahmen Alarmsystem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321801" w:rsidP="00F57208">
            <w:pPr>
              <w:spacing w:after="2" w:line="238" w:lineRule="auto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alle beeinflussenden </w:t>
            </w:r>
            <w:r w:rsidR="00713326" w:rsidRPr="0035125C">
              <w:rPr>
                <w:rFonts w:eastAsia="Tahoma" w:cs="Tahoma"/>
                <w:sz w:val="20"/>
                <w:szCs w:val="20"/>
              </w:rPr>
              <w:t xml:space="preserve">Faktoren wie: </w:t>
            </w:r>
          </w:p>
          <w:p w:rsidR="00713326" w:rsidRPr="0035125C" w:rsidRDefault="00713326" w:rsidP="00F57208">
            <w:pPr>
              <w:numPr>
                <w:ilvl w:val="0"/>
                <w:numId w:val="27"/>
              </w:numPr>
              <w:adjustRightInd/>
              <w:snapToGrid/>
              <w:ind w:hanging="134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Gewitter </w:t>
            </w:r>
          </w:p>
          <w:p w:rsidR="00713326" w:rsidRPr="0035125C" w:rsidRDefault="00713326" w:rsidP="00F57208">
            <w:pPr>
              <w:numPr>
                <w:ilvl w:val="0"/>
                <w:numId w:val="27"/>
              </w:numPr>
              <w:adjustRightInd/>
              <w:snapToGrid/>
              <w:ind w:hanging="134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Überflutung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13326" w:rsidRPr="0035125C" w:rsidTr="0035125C">
        <w:trPr>
          <w:trHeight w:val="57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Grabenauffüllung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gemäss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Einbauvorschriften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Beim Einbau, laufend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Lieferschein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Massnahmen festhalten </w:t>
            </w:r>
          </w:p>
        </w:tc>
      </w:tr>
      <w:tr w:rsidR="00713326" w:rsidRPr="0035125C" w:rsidTr="0035125C">
        <w:trPr>
          <w:trHeight w:val="576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Einbau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Einbauvorgaben,  Schichtstärke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Beim Einbau, laufend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6A72C7" w:rsidP="00F57208">
            <w:pPr>
              <w:ind w:left="2"/>
              <w:rPr>
                <w:rFonts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Dokumentation </w:t>
            </w:r>
            <w:r w:rsidR="00713326" w:rsidRPr="0035125C">
              <w:rPr>
                <w:rFonts w:eastAsia="Tahoma" w:cs="Tahoma"/>
                <w:sz w:val="20"/>
                <w:szCs w:val="20"/>
              </w:rPr>
              <w:t xml:space="preserve">erforderlich </w:t>
            </w:r>
          </w:p>
        </w:tc>
      </w:tr>
      <w:tr w:rsidR="00713326" w:rsidRPr="0035125C" w:rsidTr="0035125C">
        <w:trPr>
          <w:trHeight w:val="578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Spriessausbau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Beim Einbau, laufend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13326" w:rsidRPr="0035125C" w:rsidTr="0035125C">
        <w:trPr>
          <w:trHeight w:val="734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Verdichtung,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Werte (ME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1</w:t>
            </w:r>
            <w:r w:rsidRPr="0035125C">
              <w:rPr>
                <w:rFonts w:eastAsia="Tahoma" w:cs="Tahoma"/>
                <w:sz w:val="20"/>
                <w:szCs w:val="20"/>
              </w:rPr>
              <w:t>, 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2</w:t>
            </w:r>
            <w:r w:rsidRPr="0035125C">
              <w:rPr>
                <w:rFonts w:eastAsia="Tahoma" w:cs="Tahoma"/>
                <w:sz w:val="20"/>
                <w:szCs w:val="20"/>
              </w:rPr>
              <w:t>/ME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1</w:t>
            </w:r>
            <w:r w:rsidRPr="0035125C">
              <w:rPr>
                <w:rFonts w:eastAsia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spacing w:after="2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ME-Messungen, Zielwert </w:t>
            </w:r>
          </w:p>
          <w:p w:rsidR="00713326" w:rsidRPr="0035125C" w:rsidRDefault="00713326" w:rsidP="00F57208">
            <w:pPr>
              <w:spacing w:after="20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ME1 ≥ 100 MN/m2 Strasse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ME1 ≥ 80 MN/m2 Gehweg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450949" w:rsidRPr="0035125C" w:rsidTr="0035125C">
        <w:trPr>
          <w:trHeight w:val="381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Auffüllhöhe,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Planiehöhe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evtl. Nivellement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Abnahme </w:t>
            </w:r>
          </w:p>
        </w:tc>
      </w:tr>
      <w:tr w:rsidR="00713326" w:rsidRPr="0035125C" w:rsidTr="0035125C">
        <w:trPr>
          <w:trHeight w:val="578"/>
        </w:trPr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 w:right="149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Best. Werkleitungen aller Art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Umhüllungen </w:t>
            </w:r>
          </w:p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Beschädigungen </w:t>
            </w:r>
          </w:p>
        </w:tc>
        <w:tc>
          <w:tcPr>
            <w:tcW w:w="25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Material,  </w:t>
            </w:r>
          </w:p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Verdichtung </w:t>
            </w:r>
          </w:p>
        </w:tc>
        <w:tc>
          <w:tcPr>
            <w:tcW w:w="2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Beim Einbau, laufend </w:t>
            </w:r>
          </w:p>
        </w:tc>
        <w:tc>
          <w:tcPr>
            <w:tcW w:w="20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26" w:rsidRPr="0035125C" w:rsidRDefault="00713326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Protokoll, QS-Ordner </w:t>
            </w:r>
          </w:p>
        </w:tc>
      </w:tr>
    </w:tbl>
    <w:p w:rsidR="00713326" w:rsidRPr="0035125C" w:rsidRDefault="00713326" w:rsidP="00923047">
      <w:pPr>
        <w:jc w:val="both"/>
        <w:rPr>
          <w:rFonts w:cs="Tahoma"/>
        </w:rPr>
      </w:pPr>
    </w:p>
    <w:p w:rsidR="00117306" w:rsidRPr="0035125C" w:rsidRDefault="00117306" w:rsidP="00117306">
      <w:pPr>
        <w:pStyle w:val="Fliesstext"/>
        <w:rPr>
          <w:rFonts w:cs="Tahoma"/>
        </w:rPr>
      </w:pPr>
      <w:r w:rsidRPr="0035125C">
        <w:rPr>
          <w:rFonts w:cs="Tahoma"/>
        </w:rPr>
        <w:br w:type="page"/>
      </w:r>
    </w:p>
    <w:tbl>
      <w:tblPr>
        <w:tblStyle w:val="TableGrid"/>
        <w:tblW w:w="14742" w:type="dxa"/>
        <w:tblInd w:w="-5" w:type="dxa"/>
        <w:tblCellMar>
          <w:top w:w="52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2406"/>
        <w:gridCol w:w="2413"/>
        <w:gridCol w:w="2410"/>
        <w:gridCol w:w="2410"/>
        <w:gridCol w:w="2409"/>
      </w:tblGrid>
      <w:tr w:rsidR="00771BF6" w:rsidRPr="0035125C" w:rsidTr="00713326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lastRenderedPageBreak/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923047">
            <w:pPr>
              <w:ind w:left="37" w:right="541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Fundation </w:t>
            </w:r>
            <w:r w:rsidRPr="0035125C">
              <w:rPr>
                <w:rFonts w:eastAsia="Tahoma" w:cs="Tahoma"/>
                <w:sz w:val="20"/>
                <w:szCs w:val="20"/>
              </w:rPr>
              <w:t xml:space="preserve">Oberbau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Planum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Tragfähigkeit,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Durchnässung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(evtl. ME-Messung)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Etappe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12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spacing w:after="2" w:line="238" w:lineRule="auto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 gem. Normalprofil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Richtlinien Strassenoberbau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Normen, Deklaration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Materialuntersuchungen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Lieferung / Etappe gem. Prüfplan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Lieferschein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923047">
        <w:trPr>
          <w:trHeight w:val="73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Planie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Werte (ME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1</w:t>
            </w:r>
            <w:r w:rsidRPr="0035125C">
              <w:rPr>
                <w:rFonts w:eastAsia="Tahoma" w:cs="Tahoma"/>
                <w:sz w:val="20"/>
                <w:szCs w:val="20"/>
              </w:rPr>
              <w:t>, 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2</w:t>
            </w:r>
            <w:r w:rsidRPr="0035125C">
              <w:rPr>
                <w:rFonts w:eastAsia="Tahoma" w:cs="Tahoma"/>
                <w:sz w:val="20"/>
                <w:szCs w:val="20"/>
              </w:rPr>
              <w:t>/ME</w:t>
            </w:r>
            <w:r w:rsidRPr="0035125C">
              <w:rPr>
                <w:rFonts w:eastAsia="Tahoma" w:cs="Tahoma"/>
                <w:sz w:val="20"/>
                <w:szCs w:val="20"/>
                <w:vertAlign w:val="subscript"/>
              </w:rPr>
              <w:t>1</w:t>
            </w:r>
            <w:r w:rsidRPr="0035125C">
              <w:rPr>
                <w:rFonts w:eastAsia="Tahoma" w:cs="Tahoma"/>
                <w:sz w:val="20"/>
                <w:szCs w:val="20"/>
              </w:rPr>
              <w:t xml:space="preserve">), gemäss Richtlinien Strassenoberbau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spacing w:after="5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ME-Messungen, Zielwert  </w:t>
            </w:r>
          </w:p>
          <w:p w:rsidR="00771BF6" w:rsidRPr="0035125C" w:rsidRDefault="00771BF6" w:rsidP="00771BF6">
            <w:pPr>
              <w:spacing w:after="15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ME1 ≥ 100 MN/m2 Strasse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ME1 ≥ 80 MN/m2 Gehweg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Prüfprotokoll </w:t>
            </w:r>
          </w:p>
        </w:tc>
      </w:tr>
      <w:tr w:rsidR="00771BF6" w:rsidRPr="0035125C" w:rsidTr="00923047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Planiehöhe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Nivellement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Abnahme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Randabschlüsse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Randsteine, Stellplatten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Qualität-Material,  Steinlänge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 Lieferung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QS-Ordner, Lieferschein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Wasserläufe (Schalenstein)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Genauigkeit (Lage, Kote)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Nivellement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196E51">
        <w:trPr>
          <w:trHeight w:val="54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Rampen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Genauigkeit (Lage, Kote)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Nivellement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Pflästerungen, Baumkränze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Ausführung, Einbettung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B320CC" w:rsidRPr="00AF040A" w:rsidTr="00F57208">
        <w:trPr>
          <w:trHeight w:val="57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0CC" w:rsidRPr="00AF040A" w:rsidRDefault="00B320CC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b/>
                <w:sz w:val="20"/>
                <w:szCs w:val="20"/>
              </w:rPr>
              <w:t>Bäume und Grünflächen</w:t>
            </w:r>
          </w:p>
          <w:p w:rsidR="00B320CC" w:rsidRPr="00AF040A" w:rsidRDefault="00B320CC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öffentlicher Grund, Bepflanzung/Bäume entlang Parzellengrenzen auf Privatgrund </w:t>
            </w:r>
          </w:p>
          <w:p w:rsidR="00B320CC" w:rsidRPr="00AF040A" w:rsidRDefault="00B320CC" w:rsidP="00F57208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5E23B5" w:rsidP="00BE06D5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Stammschutz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4615E9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Einhausung</w:t>
            </w:r>
            <w:r w:rsidR="0075175A">
              <w:rPr>
                <w:rFonts w:eastAsia="Tahoma" w:cs="Tahoma"/>
                <w:sz w:val="20"/>
                <w:szCs w:val="20"/>
              </w:rPr>
              <w:t xml:space="preserve">/ </w:t>
            </w:r>
            <w:proofErr w:type="spellStart"/>
            <w:r w:rsidR="0075175A">
              <w:rPr>
                <w:rFonts w:eastAsia="Tahoma" w:cs="Tahoma"/>
                <w:sz w:val="20"/>
                <w:szCs w:val="20"/>
              </w:rPr>
              <w:t>Abschrankung</w:t>
            </w:r>
            <w:proofErr w:type="spellEnd"/>
            <w:r w:rsidRPr="00AF040A">
              <w:rPr>
                <w:rFonts w:eastAsia="Tahoma" w:cs="Tahoma"/>
                <w:sz w:val="20"/>
                <w:szCs w:val="20"/>
              </w:rPr>
              <w:t xml:space="preserve"> 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 xml:space="preserve">gem. Richtlinie </w:t>
            </w:r>
            <w:r w:rsidR="004615E9">
              <w:rPr>
                <w:rFonts w:eastAsia="Tahoma" w:cs="Tahoma"/>
                <w:sz w:val="20"/>
                <w:szCs w:val="20"/>
              </w:rPr>
              <w:t>Baum- und Grünflächenschutz</w:t>
            </w:r>
            <w:r w:rsidR="001542D0">
              <w:rPr>
                <w:rFonts w:eastAsia="Tahoma" w:cs="Tahoma"/>
                <w:sz w:val="20"/>
                <w:szCs w:val="20"/>
              </w:rPr>
              <w:t xml:space="preserve"> auf Baustellen</w:t>
            </w:r>
            <w:r w:rsidR="00F50887">
              <w:rPr>
                <w:rFonts w:eastAsia="Tahoma" w:cs="Tahoma"/>
                <w:sz w:val="20"/>
                <w:szCs w:val="20"/>
              </w:rPr>
              <w:t>,</w:t>
            </w:r>
            <w:r w:rsidR="004615E9" w:rsidRPr="00AF040A">
              <w:rPr>
                <w:rFonts w:eastAsia="Tahoma" w:cs="Tahoma"/>
                <w:sz w:val="20"/>
                <w:szCs w:val="20"/>
              </w:rPr>
              <w:t xml:space="preserve"> 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Stadt 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>Uster, Schutzkonzept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771BF6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vor Baubeginn, laufend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035302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Fotodokumentation</w:t>
            </w:r>
            <w:r w:rsidR="00AF040A" w:rsidRPr="00AF040A">
              <w:rPr>
                <w:rFonts w:eastAsia="Tahoma" w:cs="Tahoma"/>
                <w:sz w:val="20"/>
                <w:szCs w:val="20"/>
              </w:rPr>
              <w:t>,</w:t>
            </w:r>
            <w:r w:rsidRPr="00AF040A">
              <w:rPr>
                <w:rFonts w:eastAsia="Tahoma" w:cs="Tahoma"/>
                <w:sz w:val="20"/>
                <w:szCs w:val="20"/>
              </w:rPr>
              <w:br/>
            </w:r>
            <w:r w:rsidR="009D1E65">
              <w:rPr>
                <w:rFonts w:eastAsia="Tahoma" w:cs="Tahoma"/>
                <w:sz w:val="20"/>
                <w:szCs w:val="20"/>
              </w:rPr>
              <w:t>K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ontrolle durch </w:t>
            </w:r>
            <w:r w:rsidR="00035302" w:rsidRPr="00AF040A">
              <w:rPr>
                <w:rFonts w:eastAsia="Tahoma" w:cs="Tahoma"/>
                <w:sz w:val="20"/>
                <w:szCs w:val="20"/>
              </w:rPr>
              <w:t>Bauleitung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 und Stadt Uster</w:t>
            </w:r>
            <w:r w:rsidR="009D1E65">
              <w:rPr>
                <w:rFonts w:eastAsia="Tahoma" w:cs="Tahoma"/>
                <w:sz w:val="20"/>
                <w:szCs w:val="20"/>
              </w:rPr>
              <w:t xml:space="preserve"> </w:t>
            </w:r>
            <w:r w:rsidR="00035302">
              <w:rPr>
                <w:rFonts w:eastAsia="Tahoma" w:cs="Tahoma"/>
                <w:sz w:val="20"/>
                <w:szCs w:val="20"/>
              </w:rPr>
              <w:t>(</w:t>
            </w:r>
            <w:r w:rsidR="009D1E65">
              <w:rPr>
                <w:rFonts w:eastAsia="Tahoma" w:cs="Tahoma"/>
                <w:sz w:val="20"/>
                <w:szCs w:val="20"/>
              </w:rPr>
              <w:t>NLF</w:t>
            </w:r>
            <w:r w:rsidR="00035302">
              <w:rPr>
                <w:rFonts w:eastAsia="Tahoma" w:cs="Tahoma"/>
                <w:sz w:val="20"/>
                <w:szCs w:val="20"/>
              </w:rPr>
              <w:t>)</w:t>
            </w:r>
          </w:p>
        </w:tc>
      </w:tr>
      <w:tr w:rsidR="00B320CC" w:rsidRPr="00AF0B58" w:rsidTr="00F57208">
        <w:trPr>
          <w:trHeight w:val="5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0CC" w:rsidRPr="00AF040A" w:rsidRDefault="00B320CC" w:rsidP="00F57208">
            <w:pPr>
              <w:ind w:left="2"/>
              <w:rPr>
                <w:rFonts w:cs="Tahom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E06D5" w:rsidP="00BE06D5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Kronenschutz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B320CC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F040A">
              <w:rPr>
                <w:rFonts w:eastAsia="Tahoma" w:cs="Tahoma"/>
                <w:sz w:val="20"/>
                <w:szCs w:val="20"/>
              </w:rPr>
              <w:t>Höhenbeschr</w:t>
            </w:r>
            <w:proofErr w:type="spellEnd"/>
            <w:r w:rsidRPr="00AF040A">
              <w:rPr>
                <w:rFonts w:eastAsia="Tahoma" w:cs="Tahoma"/>
                <w:sz w:val="20"/>
                <w:szCs w:val="20"/>
              </w:rPr>
              <w:t>. Bagger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 xml:space="preserve"> gem. </w:t>
            </w:r>
            <w:proofErr w:type="spellStart"/>
            <w:r w:rsidR="00BE06D5" w:rsidRPr="00AF040A">
              <w:rPr>
                <w:rFonts w:eastAsia="Tahoma" w:cs="Tahoma"/>
                <w:sz w:val="20"/>
                <w:szCs w:val="20"/>
              </w:rPr>
              <w:t>R</w:t>
            </w:r>
            <w:r w:rsidR="00C41BD8">
              <w:rPr>
                <w:rFonts w:eastAsia="Tahoma" w:cs="Tahoma"/>
                <w:sz w:val="20"/>
                <w:szCs w:val="20"/>
              </w:rPr>
              <w:t>ichtline</w:t>
            </w:r>
            <w:proofErr w:type="spellEnd"/>
            <w:r w:rsidR="004615E9">
              <w:rPr>
                <w:rFonts w:eastAsia="Tahoma" w:cs="Tahoma"/>
                <w:sz w:val="20"/>
                <w:szCs w:val="20"/>
              </w:rPr>
              <w:t xml:space="preserve"> Baum- und Grünflächenschutz</w:t>
            </w:r>
            <w:r w:rsidR="009D1E65">
              <w:rPr>
                <w:rFonts w:eastAsia="Tahoma" w:cs="Tahoma"/>
                <w:sz w:val="20"/>
                <w:szCs w:val="20"/>
              </w:rPr>
              <w:t xml:space="preserve"> auf Baustellen</w:t>
            </w:r>
            <w:r w:rsidR="00F50887">
              <w:rPr>
                <w:rFonts w:eastAsia="Tahoma" w:cs="Tahoma"/>
                <w:sz w:val="20"/>
                <w:szCs w:val="20"/>
              </w:rPr>
              <w:t>,</w:t>
            </w:r>
            <w:r w:rsidR="004615E9" w:rsidRPr="00AF040A" w:rsidDel="004615E9">
              <w:rPr>
                <w:rFonts w:eastAsia="Tahoma" w:cs="Tahoma"/>
                <w:sz w:val="20"/>
                <w:szCs w:val="20"/>
              </w:rPr>
              <w:t xml:space="preserve"> 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Stadt 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>Uster, Schutzkonzept</w:t>
            </w:r>
            <w:r w:rsidRPr="00AF040A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B320CC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B320CC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vor Baubeginn, laufend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CE0ED4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Fotodokumentation</w:t>
            </w:r>
            <w:r w:rsidR="00AF040A" w:rsidRPr="00AF040A">
              <w:rPr>
                <w:rFonts w:eastAsia="Tahoma" w:cs="Tahoma"/>
                <w:sz w:val="20"/>
                <w:szCs w:val="20"/>
              </w:rPr>
              <w:t>,</w:t>
            </w:r>
            <w:r w:rsidRPr="00AF040A">
              <w:rPr>
                <w:rFonts w:eastAsia="Tahoma" w:cs="Tahoma"/>
                <w:sz w:val="20"/>
                <w:szCs w:val="20"/>
              </w:rPr>
              <w:br/>
            </w:r>
            <w:r w:rsidR="00CE0ED4" w:rsidRPr="00AF040A">
              <w:rPr>
                <w:rFonts w:eastAsia="Tahoma" w:cs="Tahoma"/>
                <w:sz w:val="20"/>
                <w:szCs w:val="20"/>
              </w:rPr>
              <w:t>Bauleitung</w:t>
            </w:r>
          </w:p>
        </w:tc>
      </w:tr>
      <w:tr w:rsidR="00B320CC" w:rsidRPr="00AF0B58" w:rsidTr="006A72C7">
        <w:trPr>
          <w:trHeight w:val="57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0CC" w:rsidRPr="00AF0B58" w:rsidRDefault="00B320CC" w:rsidP="00F57208">
            <w:pPr>
              <w:ind w:left="2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E06D5" w:rsidP="00BE06D5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Grünflächenschutz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035302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F040A">
              <w:rPr>
                <w:rFonts w:eastAsia="Tahoma" w:cs="Tahoma"/>
                <w:sz w:val="20"/>
                <w:szCs w:val="20"/>
              </w:rPr>
              <w:t>Abschrankung</w:t>
            </w:r>
            <w:proofErr w:type="spellEnd"/>
            <w:r w:rsidRPr="00AF040A">
              <w:rPr>
                <w:rFonts w:eastAsia="Tahoma" w:cs="Tahoma"/>
                <w:sz w:val="20"/>
                <w:szCs w:val="20"/>
              </w:rPr>
              <w:t xml:space="preserve"> 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>gem. Richtlinie</w:t>
            </w:r>
            <w:r w:rsidR="004615E9">
              <w:rPr>
                <w:rFonts w:eastAsia="Tahoma" w:cs="Tahoma"/>
                <w:sz w:val="20"/>
                <w:szCs w:val="20"/>
              </w:rPr>
              <w:t xml:space="preserve"> Baum- und Grünflächenschutz</w:t>
            </w:r>
            <w:r w:rsidR="009D1E65">
              <w:rPr>
                <w:rFonts w:eastAsia="Tahoma" w:cs="Tahoma"/>
                <w:sz w:val="20"/>
                <w:szCs w:val="20"/>
              </w:rPr>
              <w:t xml:space="preserve"> auf Baustellen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 xml:space="preserve">, 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Stadt Uster, </w:t>
            </w:r>
            <w:r w:rsidR="00BE06D5" w:rsidRPr="00AF040A">
              <w:rPr>
                <w:rFonts w:eastAsia="Tahoma" w:cs="Tahoma"/>
                <w:sz w:val="20"/>
                <w:szCs w:val="20"/>
              </w:rPr>
              <w:t>Schutzkonzept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B320CC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B320CC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vor Baubeginn, laufend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20CC" w:rsidRPr="00AF040A" w:rsidRDefault="00B320CC" w:rsidP="00CE0ED4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Fotodokumentation</w:t>
            </w:r>
            <w:r w:rsidR="00AF040A" w:rsidRPr="00AF040A">
              <w:rPr>
                <w:rFonts w:eastAsia="Tahoma" w:cs="Tahoma"/>
                <w:sz w:val="20"/>
                <w:szCs w:val="20"/>
              </w:rPr>
              <w:t>,</w:t>
            </w:r>
            <w:r w:rsidRPr="00AF040A">
              <w:rPr>
                <w:rFonts w:eastAsia="Tahoma" w:cs="Tahoma"/>
                <w:sz w:val="20"/>
                <w:szCs w:val="20"/>
              </w:rPr>
              <w:br/>
            </w:r>
            <w:r w:rsidR="00CE0ED4" w:rsidRPr="00AF040A">
              <w:rPr>
                <w:rFonts w:eastAsia="Tahoma" w:cs="Tahoma"/>
                <w:sz w:val="20"/>
                <w:szCs w:val="20"/>
              </w:rPr>
              <w:t>Bauleitung</w:t>
            </w:r>
          </w:p>
        </w:tc>
      </w:tr>
      <w:tr w:rsidR="00651147" w:rsidRPr="00AF0B58" w:rsidTr="002931F6">
        <w:trPr>
          <w:trHeight w:val="57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147" w:rsidRPr="00AF0B58" w:rsidRDefault="00651147" w:rsidP="00080B16">
            <w:pPr>
              <w:ind w:left="2"/>
              <w:rPr>
                <w:rFonts w:cs="Tahoma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651147" w:rsidP="00080B16">
            <w:pPr>
              <w:ind w:left="2"/>
              <w:rPr>
                <w:rFonts w:eastAsia="Tahoma"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Wurzelschutz</w:t>
            </w:r>
          </w:p>
        </w:tc>
        <w:tc>
          <w:tcPr>
            <w:tcW w:w="241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Default="00651147" w:rsidP="00080B16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cs="Tahoma"/>
                <w:sz w:val="20"/>
                <w:szCs w:val="20"/>
              </w:rPr>
              <w:t>Handaushub, Saugbagger</w:t>
            </w:r>
          </w:p>
          <w:p w:rsidR="004615E9" w:rsidRPr="00AF040A" w:rsidRDefault="004615E9" w:rsidP="00080B16">
            <w:pPr>
              <w:rPr>
                <w:rFonts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Gemäss </w:t>
            </w:r>
            <w:r w:rsidR="00C41BD8">
              <w:rPr>
                <w:rFonts w:eastAsia="Tahoma" w:cs="Tahoma"/>
                <w:sz w:val="20"/>
                <w:szCs w:val="20"/>
              </w:rPr>
              <w:t xml:space="preserve">Richtlinie </w:t>
            </w:r>
            <w:r>
              <w:rPr>
                <w:rFonts w:eastAsia="Tahoma" w:cs="Tahoma"/>
                <w:sz w:val="20"/>
                <w:szCs w:val="20"/>
              </w:rPr>
              <w:t xml:space="preserve">Baum- und Grünflächenschutz </w:t>
            </w:r>
            <w:r w:rsidR="009D1E65">
              <w:rPr>
                <w:rFonts w:eastAsia="Tahoma" w:cs="Tahoma"/>
                <w:sz w:val="20"/>
                <w:szCs w:val="20"/>
              </w:rPr>
              <w:t>auf Bau</w:t>
            </w:r>
            <w:r w:rsidR="00F50887">
              <w:rPr>
                <w:rFonts w:eastAsia="Tahoma" w:cs="Tahoma"/>
                <w:sz w:val="20"/>
                <w:szCs w:val="20"/>
              </w:rPr>
              <w:t>s</w:t>
            </w:r>
            <w:r w:rsidR="009D1E65">
              <w:rPr>
                <w:rFonts w:eastAsia="Tahoma" w:cs="Tahoma"/>
                <w:sz w:val="20"/>
                <w:szCs w:val="20"/>
              </w:rPr>
              <w:t xml:space="preserve">tellen, 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Stadt </w:t>
            </w:r>
            <w:r>
              <w:rPr>
                <w:rFonts w:eastAsia="Tahoma" w:cs="Tahoma"/>
                <w:sz w:val="20"/>
                <w:szCs w:val="20"/>
              </w:rPr>
              <w:t>Uster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215903" w:rsidP="00080B16">
            <w:pPr>
              <w:ind w:left="2"/>
              <w:rPr>
                <w:rFonts w:eastAsia="Tahoma"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visuell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AF040A" w:rsidP="00080B16">
            <w:pPr>
              <w:rPr>
                <w:rFonts w:eastAsia="Tahoma"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vor Baubeginn, laufend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651147" w:rsidP="00080B16">
            <w:pPr>
              <w:ind w:left="2"/>
              <w:rPr>
                <w:rFonts w:eastAsia="Tahoma"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Baumsachverständiger</w:t>
            </w:r>
            <w:r w:rsidR="00CE0ED4" w:rsidRPr="00AF040A">
              <w:rPr>
                <w:rFonts w:eastAsia="Tahoma" w:cs="Tahoma"/>
                <w:sz w:val="20"/>
                <w:szCs w:val="20"/>
              </w:rPr>
              <w:t xml:space="preserve"> gem. Liste Stadt Uster</w:t>
            </w:r>
          </w:p>
        </w:tc>
      </w:tr>
      <w:tr w:rsidR="00080B16" w:rsidRPr="00AF0B58" w:rsidTr="002931F6">
        <w:trPr>
          <w:trHeight w:val="57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B16" w:rsidRPr="00AF0B58" w:rsidRDefault="00080B16" w:rsidP="00080B16">
            <w:pPr>
              <w:ind w:left="2"/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B16" w:rsidRPr="00AF040A" w:rsidRDefault="00080B16" w:rsidP="00080B16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Baumgrube </w:t>
            </w:r>
          </w:p>
        </w:tc>
        <w:tc>
          <w:tcPr>
            <w:tcW w:w="241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B16" w:rsidRPr="00AF040A" w:rsidRDefault="004615E9" w:rsidP="004615E9">
            <w:pPr>
              <w:rPr>
                <w:rFonts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Masse</w:t>
            </w:r>
            <w:r w:rsidRPr="00AF040A">
              <w:rPr>
                <w:rFonts w:eastAsia="Tahoma" w:cs="Tahoma"/>
                <w:sz w:val="20"/>
                <w:szCs w:val="20"/>
              </w:rPr>
              <w:t xml:space="preserve"> gem. Richtlinie Stadtbäume Uster</w:t>
            </w:r>
            <w:r>
              <w:rPr>
                <w:rFonts w:eastAsia="Tahoma" w:cs="Tahoma"/>
                <w:sz w:val="20"/>
                <w:szCs w:val="20"/>
              </w:rPr>
              <w:t xml:space="preserve"> und «Normalien IU» </w:t>
            </w:r>
            <w:r w:rsidRPr="00AF040A">
              <w:rPr>
                <w:rFonts w:eastAsia="Tahoma" w:cs="Tahoma"/>
                <w:sz w:val="20"/>
                <w:szCs w:val="20"/>
              </w:rPr>
              <w:t>, Schutzkonzept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B16" w:rsidRPr="00AF040A" w:rsidRDefault="00080B16" w:rsidP="00080B16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B16" w:rsidRPr="00AF040A" w:rsidRDefault="00080B16" w:rsidP="00080B16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vor Auffüllung 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B16" w:rsidRPr="00AF040A" w:rsidRDefault="00080B16" w:rsidP="00AF040A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Abnahme durch </w:t>
            </w:r>
            <w:r w:rsidR="00AF040A" w:rsidRPr="00AF040A">
              <w:rPr>
                <w:rFonts w:eastAsia="Tahoma" w:cs="Tahoma"/>
                <w:sz w:val="20"/>
                <w:szCs w:val="20"/>
              </w:rPr>
              <w:t>Stadt Uster</w:t>
            </w:r>
            <w:r w:rsidRPr="00AF040A">
              <w:rPr>
                <w:rFonts w:eastAsia="Tahoma" w:cs="Tahoma"/>
                <w:sz w:val="20"/>
                <w:szCs w:val="20"/>
              </w:rPr>
              <w:t xml:space="preserve"> </w:t>
            </w:r>
            <w:r w:rsidR="00035302">
              <w:rPr>
                <w:rFonts w:eastAsia="Tahoma" w:cs="Tahoma"/>
                <w:sz w:val="20"/>
                <w:szCs w:val="20"/>
              </w:rPr>
              <w:t>(IU)</w:t>
            </w:r>
          </w:p>
        </w:tc>
      </w:tr>
      <w:tr w:rsidR="00651147" w:rsidRPr="00AF0B58" w:rsidTr="00F57208">
        <w:trPr>
          <w:trHeight w:val="5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147" w:rsidRPr="00AF0B58" w:rsidRDefault="00651147" w:rsidP="00651147">
            <w:pPr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A82B91" w:rsidP="00651147">
            <w:pPr>
              <w:ind w:left="2"/>
              <w:rPr>
                <w:rFonts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Füllung Baugrube/ </w:t>
            </w:r>
            <w:r w:rsidR="00651147" w:rsidRPr="00AF040A">
              <w:rPr>
                <w:rFonts w:eastAsia="Tahoma" w:cs="Tahoma"/>
                <w:sz w:val="20"/>
                <w:szCs w:val="20"/>
              </w:rPr>
              <w:t xml:space="preserve">Baumsubstrat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4615E9" w:rsidP="004615E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Substrat </w:t>
            </w:r>
            <w:r w:rsidR="009D1E65">
              <w:rPr>
                <w:rFonts w:cs="Tahoma"/>
                <w:sz w:val="20"/>
                <w:szCs w:val="20"/>
              </w:rPr>
              <w:t xml:space="preserve">gem. </w:t>
            </w:r>
            <w:r>
              <w:rPr>
                <w:rFonts w:eastAsia="Tahoma" w:cs="Tahoma"/>
                <w:sz w:val="20"/>
                <w:szCs w:val="20"/>
              </w:rPr>
              <w:t>Richtlinie Stadtbäume Uster</w:t>
            </w:r>
            <w:r w:rsidR="00A82B91">
              <w:rPr>
                <w:rFonts w:eastAsia="Tahoma" w:cs="Tahoma"/>
                <w:sz w:val="20"/>
                <w:szCs w:val="20"/>
              </w:rPr>
              <w:t>, Füllmaterial von Aushub in Absprache mit Baumsachverständiger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Pro Lieferung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Lieferschein</w:t>
            </w:r>
          </w:p>
        </w:tc>
      </w:tr>
      <w:tr w:rsidR="00651147" w:rsidRPr="0035125C" w:rsidTr="00F57208">
        <w:trPr>
          <w:trHeight w:val="57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B58" w:rsidRDefault="00651147" w:rsidP="00651147">
            <w:pPr>
              <w:rPr>
                <w:rFonts w:cs="Tahoma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Lieferung und Pflanzung von Pflanzmaterial </w:t>
            </w:r>
          </w:p>
        </w:tc>
        <w:tc>
          <w:tcPr>
            <w:tcW w:w="24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40A" w:rsidRDefault="004615E9" w:rsidP="004615E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Qualität gem. </w:t>
            </w:r>
            <w:r w:rsidRPr="00AF040A">
              <w:rPr>
                <w:rFonts w:eastAsia="Tahoma" w:cs="Tahoma"/>
                <w:sz w:val="20"/>
                <w:szCs w:val="20"/>
              </w:rPr>
              <w:t xml:space="preserve">Richtlinie Stadtbäume Uster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40A" w:rsidRDefault="00651147" w:rsidP="00651147">
            <w:pPr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>Pro Lieferung, vor und bei Pflanzung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7" w:rsidRPr="00AF040A" w:rsidRDefault="00651147" w:rsidP="00035302">
            <w:pPr>
              <w:ind w:left="2"/>
              <w:rPr>
                <w:rFonts w:cs="Tahoma"/>
                <w:sz w:val="20"/>
                <w:szCs w:val="20"/>
              </w:rPr>
            </w:pPr>
            <w:r w:rsidRPr="00AF040A">
              <w:rPr>
                <w:rFonts w:eastAsia="Tahoma" w:cs="Tahoma"/>
                <w:sz w:val="20"/>
                <w:szCs w:val="20"/>
              </w:rPr>
              <w:t xml:space="preserve">Abnahme durch </w:t>
            </w:r>
            <w:r w:rsidR="00AF040A" w:rsidRPr="00AF040A">
              <w:rPr>
                <w:rFonts w:eastAsia="Tahoma" w:cs="Tahoma"/>
                <w:sz w:val="20"/>
                <w:szCs w:val="20"/>
              </w:rPr>
              <w:t>Stadt Uster</w:t>
            </w:r>
            <w:r w:rsidR="00035302">
              <w:rPr>
                <w:rFonts w:eastAsia="Tahoma" w:cs="Tahoma"/>
                <w:sz w:val="20"/>
                <w:szCs w:val="20"/>
              </w:rPr>
              <w:t xml:space="preserve"> (NLF)</w:t>
            </w:r>
          </w:p>
        </w:tc>
      </w:tr>
    </w:tbl>
    <w:p w:rsidR="00117306" w:rsidRPr="0035125C" w:rsidRDefault="00117306" w:rsidP="00117306">
      <w:pPr>
        <w:pStyle w:val="Fliesstext"/>
        <w:rPr>
          <w:rFonts w:cs="Tahoma"/>
        </w:rPr>
      </w:pPr>
    </w:p>
    <w:tbl>
      <w:tblPr>
        <w:tblStyle w:val="TableGrid"/>
        <w:tblW w:w="14742" w:type="dxa"/>
        <w:tblInd w:w="-5" w:type="dxa"/>
        <w:tblCellMar>
          <w:top w:w="5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410"/>
        <w:gridCol w:w="2410"/>
        <w:gridCol w:w="2409"/>
      </w:tblGrid>
      <w:tr w:rsidR="00771BF6" w:rsidRPr="0035125C" w:rsidTr="00713326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Walzasphalt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lastRenderedPageBreak/>
              <w:t xml:space="preserve"> </w:t>
            </w:r>
          </w:p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473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7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spacing w:after="314"/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lastRenderedPageBreak/>
              <w:t xml:space="preserve">Einbauvorbereitungen  Bauablauf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Verkehrsführung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Witterung, Lärm usw.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Absprache mit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StaPo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,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Orientierung Anwohner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right="701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Baubeginn, bei Bedarf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Absprache mit </w:t>
            </w:r>
            <w:proofErr w:type="spellStart"/>
            <w:r w:rsidRPr="0035125C">
              <w:rPr>
                <w:rFonts w:eastAsia="Tahoma" w:cs="Tahoma"/>
                <w:sz w:val="20"/>
                <w:szCs w:val="20"/>
              </w:rPr>
              <w:t>StaPo</w:t>
            </w:r>
            <w:proofErr w:type="spellEnd"/>
            <w:r w:rsidRPr="0035125C">
              <w:rPr>
                <w:rFonts w:eastAsia="Tahoma" w:cs="Tahoma"/>
                <w:sz w:val="20"/>
                <w:szCs w:val="20"/>
              </w:rPr>
              <w:t xml:space="preserve">,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Blaulichtorganisationen </w:t>
            </w:r>
          </w:p>
        </w:tc>
      </w:tr>
      <w:tr w:rsidR="00771BF6" w:rsidRPr="0035125C" w:rsidTr="00196E51">
        <w:trPr>
          <w:trHeight w:val="42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Transport / Lieferung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Bestellung 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Lieferschein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laufend, Stichproben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Lieferscheine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Witterung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SN-Normen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Wetterprognosen, 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und bei Belagseinbau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Mischgutuntersuchungen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(Sollwerte Deklaration)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196E51">
        <w:trPr>
          <w:trHeight w:val="36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Mischguteinbau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keine Entmischung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bei Bedarf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Mischguttemperatur,  Einbautemperatur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Thermometer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Thermometer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right="538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 Fahrmischer,  vor dem Walzen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196E51">
        <w:trPr>
          <w:trHeight w:val="42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best. Belagsoberflächen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Reinigung vor Anstrich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Emulsionsanstrich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Schichtenverbund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(Bitumenemulsion)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vollflächig in geforderter Qualität und Menge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gemäss Verbrauch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73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Schichtstärken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Bestellung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Absteckung kontrollieren,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Bohrungen über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Gesamtlieferung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Stichproben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Schlussprüfung über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Gesamtlieferung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Genauigkeit des Einbaues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SN-Normen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4 m – Latte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gesamte Strassenfläche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923047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Verdichtung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jc w:val="both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SN-Normen, gemäss PQM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Walzentyp / Walzvorgang (evtl. Kernbohrungen)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während Belagseinbau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(evtl. nach Belagseinbau)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Asphaltnähte vertikal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196E51" w:rsidP="00771BF6">
            <w:pPr>
              <w:rPr>
                <w:rFonts w:eastAsia="Tahoma"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>überlappend –</w:t>
            </w:r>
            <w:r w:rsidRPr="0035125C">
              <w:rPr>
                <w:rFonts w:eastAsia="Tahoma" w:cs="Tahoma"/>
                <w:sz w:val="20"/>
                <w:szCs w:val="20"/>
              </w:rPr>
              <w:br/>
            </w:r>
            <w:r w:rsidR="00771BF6" w:rsidRPr="0035125C">
              <w:rPr>
                <w:rFonts w:eastAsia="Tahoma" w:cs="Tahoma"/>
                <w:sz w:val="20"/>
                <w:szCs w:val="20"/>
              </w:rPr>
              <w:t xml:space="preserve">min. 20 cm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Asphalteinbau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Asphaltfuge (Arbeitsfuge)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dichte Arbeitsfuge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Belagseinbau Anschlussetappe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Belagsränder  (Arbeitsfuge)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nachschneiden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immer, wenn nicht warm in warm eingebaut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Randabschlüsse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Bitumenanstrich 10 cm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jc w:val="both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Trottoir- und Strassenränder, Schachtränder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 </w:t>
            </w:r>
          </w:p>
        </w:tc>
      </w:tr>
      <w:tr w:rsidR="00771BF6" w:rsidRPr="0035125C" w:rsidTr="00923047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Probennahmen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Einbauprotokoll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gem. PQM 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ganze Baustelle 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 erforderlich </w:t>
            </w:r>
          </w:p>
        </w:tc>
      </w:tr>
    </w:tbl>
    <w:p w:rsidR="00771BF6" w:rsidRPr="0035125C" w:rsidRDefault="00771BF6" w:rsidP="00771BF6">
      <w:pPr>
        <w:ind w:left="-588"/>
        <w:rPr>
          <w:rFonts w:cs="Tahoma"/>
        </w:rPr>
      </w:pPr>
    </w:p>
    <w:tbl>
      <w:tblPr>
        <w:tblStyle w:val="TableGrid"/>
        <w:tblW w:w="14742" w:type="dxa"/>
        <w:tblInd w:w="-5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410"/>
        <w:gridCol w:w="2410"/>
        <w:gridCol w:w="2409"/>
      </w:tblGrid>
      <w:tr w:rsidR="00771BF6" w:rsidRPr="0035125C" w:rsidTr="00713326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923047">
            <w:pPr>
              <w:ind w:left="37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Zu prüfender </w:t>
            </w:r>
            <w:proofErr w:type="spellStart"/>
            <w:r w:rsidRPr="0035125C">
              <w:rPr>
                <w:rFonts w:eastAsia="Tahoma" w:cs="Tahoma"/>
                <w:b/>
                <w:sz w:val="20"/>
                <w:szCs w:val="20"/>
              </w:rPr>
              <w:t>Werkteil</w:t>
            </w:r>
            <w:proofErr w:type="spellEnd"/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Gegenstand der Prüfung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Anforderungen  Prüfkriterium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Art der Prüfung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Umfang der Prüfung Prüfzeitpunkt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Bemerkungen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Dokumentation </w:t>
            </w:r>
          </w:p>
        </w:tc>
      </w:tr>
      <w:tr w:rsidR="00771BF6" w:rsidRPr="0035125C" w:rsidTr="00923047">
        <w:trPr>
          <w:trHeight w:val="5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Baumaschinen /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Baustellengeräte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Betriebsstunden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Submissionsunterlagen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Dokumentation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Baubeginn, laufend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erforderlich </w:t>
            </w:r>
          </w:p>
        </w:tc>
      </w:tr>
      <w:tr w:rsidR="00771BF6" w:rsidRPr="0035125C" w:rsidTr="00923047">
        <w:trPr>
          <w:trHeight w:val="7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Baustellenexterne 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Gütertransporte / </w:t>
            </w:r>
          </w:p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b/>
                <w:sz w:val="20"/>
                <w:szCs w:val="20"/>
              </w:rPr>
              <w:t xml:space="preserve">Personentransporte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Fahrtenschreiber, Fahrwege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Gemäss  </w:t>
            </w:r>
          </w:p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Submissionsunterlagen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visuell, Dokumentation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vor Baubeginn, laufend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F6" w:rsidRPr="0035125C" w:rsidRDefault="00771BF6" w:rsidP="00771BF6">
            <w:pPr>
              <w:ind w:left="2"/>
              <w:rPr>
                <w:rFonts w:cs="Tahoma"/>
                <w:sz w:val="20"/>
                <w:szCs w:val="20"/>
              </w:rPr>
            </w:pPr>
            <w:r w:rsidRPr="0035125C">
              <w:rPr>
                <w:rFonts w:eastAsia="Tahoma" w:cs="Tahoma"/>
                <w:sz w:val="20"/>
                <w:szCs w:val="20"/>
              </w:rPr>
              <w:t xml:space="preserve">Dokumentation erforderlich </w:t>
            </w:r>
          </w:p>
        </w:tc>
      </w:tr>
    </w:tbl>
    <w:p w:rsidR="00400697" w:rsidRPr="0035125C" w:rsidRDefault="00400697" w:rsidP="006A72C7">
      <w:pPr>
        <w:rPr>
          <w:rFonts w:cs="Tahoma"/>
        </w:rPr>
      </w:pPr>
    </w:p>
    <w:sectPr w:rsidR="00400697" w:rsidRPr="0035125C" w:rsidSect="00303662">
      <w:headerReference w:type="default" r:id="rId13"/>
      <w:type w:val="continuous"/>
      <w:pgSz w:w="16838" w:h="11906" w:orient="landscape" w:code="9"/>
      <w:pgMar w:top="1418" w:right="962" w:bottom="707" w:left="1134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6D" w:rsidRPr="00C67F34" w:rsidRDefault="00115E6D">
      <w:r w:rsidRPr="00C67F34">
        <w:separator/>
      </w:r>
    </w:p>
  </w:endnote>
  <w:endnote w:type="continuationSeparator" w:id="0">
    <w:p w:rsidR="00115E6D" w:rsidRPr="00C67F34" w:rsidRDefault="00115E6D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6D" w:rsidRPr="00C67F34" w:rsidRDefault="00115E6D">
      <w:r w:rsidRPr="00C67F34">
        <w:separator/>
      </w:r>
    </w:p>
  </w:footnote>
  <w:footnote w:type="continuationSeparator" w:id="0">
    <w:p w:rsidR="00115E6D" w:rsidRPr="00C67F34" w:rsidRDefault="00115E6D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750"/>
    </w:tblGrid>
    <w:tr w:rsidR="001542D0" w:rsidTr="00771BF6">
      <w:tc>
        <w:tcPr>
          <w:tcW w:w="13750" w:type="dxa"/>
          <w:shd w:val="clear" w:color="auto" w:fill="auto"/>
          <w:vAlign w:val="center"/>
        </w:tcPr>
        <w:p w:rsidR="001542D0" w:rsidRDefault="002E2380" w:rsidP="00B1291A">
          <w:pPr>
            <w:pStyle w:val="Abteilungsname"/>
          </w:pPr>
          <w:r>
            <w:fldChar w:fldCharType="begin"/>
          </w:r>
          <w:r>
            <w:instrText xml:space="preserve"> DOCPROPERTY "Organisation.Leistungsgruppe"\*CHARFORMAT </w:instrText>
          </w:r>
          <w:r>
            <w:fldChar w:fldCharType="separate"/>
          </w:r>
          <w:r w:rsidR="001542D0">
            <w:t>Infrastrukturmanagement</w:t>
          </w:r>
          <w:r>
            <w:fldChar w:fldCharType="end"/>
          </w:r>
        </w:p>
      </w:tc>
    </w:tr>
  </w:tbl>
  <w:p w:rsidR="001542D0" w:rsidRPr="00F20A26" w:rsidRDefault="001542D0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77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3115945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78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A26">
      <w:t> </w:t>
    </w:r>
    <w:r>
      <w:t xml:space="preserve">   </w:t>
    </w:r>
  </w:p>
  <w:p w:rsidR="001542D0" w:rsidRDefault="001542D0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1542D0" w:rsidRPr="008F2A4A" w:rsidRDefault="001542D0" w:rsidP="00C67F34">
    <w:pPr>
      <w:pStyle w:val="Output2Lini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"Outputstatus.draft"\*CHARFORMAT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10A121B1"/>
    <w:multiLevelType w:val="hybridMultilevel"/>
    <w:tmpl w:val="79727A32"/>
    <w:lvl w:ilvl="0" w:tplc="75A0212E">
      <w:start w:val="1"/>
      <w:numFmt w:val="bullet"/>
      <w:lvlText w:val="-"/>
      <w:lvlJc w:val="left"/>
      <w:pPr>
        <w:ind w:left="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ABF28">
      <w:start w:val="1"/>
      <w:numFmt w:val="bullet"/>
      <w:lvlText w:val="o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E157A">
      <w:start w:val="1"/>
      <w:numFmt w:val="bullet"/>
      <w:lvlText w:val="▪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8037E">
      <w:start w:val="1"/>
      <w:numFmt w:val="bullet"/>
      <w:lvlText w:val="•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6D99E">
      <w:start w:val="1"/>
      <w:numFmt w:val="bullet"/>
      <w:lvlText w:val="o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22222">
      <w:start w:val="1"/>
      <w:numFmt w:val="bullet"/>
      <w:lvlText w:val="▪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C3B0C">
      <w:start w:val="1"/>
      <w:numFmt w:val="bullet"/>
      <w:lvlText w:val="•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CC5A6">
      <w:start w:val="1"/>
      <w:numFmt w:val="bullet"/>
      <w:lvlText w:val="o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07862">
      <w:start w:val="1"/>
      <w:numFmt w:val="bullet"/>
      <w:lvlText w:val="▪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5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7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332A"/>
    <w:multiLevelType w:val="hybridMultilevel"/>
    <w:tmpl w:val="2F6CC5FA"/>
    <w:lvl w:ilvl="0" w:tplc="BF580CF6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CEFD0">
      <w:start w:val="1"/>
      <w:numFmt w:val="bullet"/>
      <w:lvlText w:val="o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E8050">
      <w:start w:val="1"/>
      <w:numFmt w:val="bullet"/>
      <w:lvlText w:val="▪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24F36">
      <w:start w:val="1"/>
      <w:numFmt w:val="bullet"/>
      <w:lvlText w:val="•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47F46">
      <w:start w:val="1"/>
      <w:numFmt w:val="bullet"/>
      <w:lvlText w:val="o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4404C">
      <w:start w:val="1"/>
      <w:numFmt w:val="bullet"/>
      <w:lvlText w:val="▪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C81C4">
      <w:start w:val="1"/>
      <w:numFmt w:val="bullet"/>
      <w:lvlText w:val="•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1EB49A">
      <w:start w:val="1"/>
      <w:numFmt w:val="bullet"/>
      <w:lvlText w:val="o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EECF4">
      <w:start w:val="1"/>
      <w:numFmt w:val="bullet"/>
      <w:lvlText w:val="▪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4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23"/>
  </w:num>
  <w:num w:numId="5">
    <w:abstractNumId w:val="13"/>
  </w:num>
  <w:num w:numId="6">
    <w:abstractNumId w:val="24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302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80B16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15E6D"/>
    <w:rsid w:val="00117306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2D0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96E51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903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31F6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2380"/>
    <w:rsid w:val="002E4DC7"/>
    <w:rsid w:val="002F0D6D"/>
    <w:rsid w:val="002F1086"/>
    <w:rsid w:val="002F582A"/>
    <w:rsid w:val="002F70DB"/>
    <w:rsid w:val="002F7A19"/>
    <w:rsid w:val="00303662"/>
    <w:rsid w:val="00304920"/>
    <w:rsid w:val="003060EE"/>
    <w:rsid w:val="00307141"/>
    <w:rsid w:val="00310BE7"/>
    <w:rsid w:val="003114ED"/>
    <w:rsid w:val="00314AE7"/>
    <w:rsid w:val="00315936"/>
    <w:rsid w:val="00316FEF"/>
    <w:rsid w:val="00321801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25C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0697"/>
    <w:rsid w:val="004047CB"/>
    <w:rsid w:val="0040657F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0949"/>
    <w:rsid w:val="00451AC4"/>
    <w:rsid w:val="004579D3"/>
    <w:rsid w:val="004615E9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23B5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147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76BC5"/>
    <w:rsid w:val="00680FA2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2C7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326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175A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1BF6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59B"/>
    <w:rsid w:val="007C4472"/>
    <w:rsid w:val="007C75B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3047"/>
    <w:rsid w:val="00924BF0"/>
    <w:rsid w:val="0092547B"/>
    <w:rsid w:val="009274C2"/>
    <w:rsid w:val="00927F41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0E10"/>
    <w:rsid w:val="009D1E65"/>
    <w:rsid w:val="009D44DD"/>
    <w:rsid w:val="009D48A4"/>
    <w:rsid w:val="009E01D6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568B"/>
    <w:rsid w:val="00A77E15"/>
    <w:rsid w:val="00A82B91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040A"/>
    <w:rsid w:val="00AF0B58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20CC"/>
    <w:rsid w:val="00B3480A"/>
    <w:rsid w:val="00B3518A"/>
    <w:rsid w:val="00B37F8E"/>
    <w:rsid w:val="00B40F06"/>
    <w:rsid w:val="00B431E2"/>
    <w:rsid w:val="00B44E04"/>
    <w:rsid w:val="00B51082"/>
    <w:rsid w:val="00B5459E"/>
    <w:rsid w:val="00B54D60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06D5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03BA7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5C25"/>
    <w:rsid w:val="00C37185"/>
    <w:rsid w:val="00C40906"/>
    <w:rsid w:val="00C41BD8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3CE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0ED4"/>
    <w:rsid w:val="00CE5B26"/>
    <w:rsid w:val="00CF4118"/>
    <w:rsid w:val="00CF4BA3"/>
    <w:rsid w:val="00CF6E5B"/>
    <w:rsid w:val="00D13EA0"/>
    <w:rsid w:val="00D252B1"/>
    <w:rsid w:val="00D3043F"/>
    <w:rsid w:val="00D31DAF"/>
    <w:rsid w:val="00D35FF5"/>
    <w:rsid w:val="00D36762"/>
    <w:rsid w:val="00D45208"/>
    <w:rsid w:val="00D4570B"/>
    <w:rsid w:val="00D50848"/>
    <w:rsid w:val="00D51D54"/>
    <w:rsid w:val="00D53510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C7E10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0887"/>
    <w:rsid w:val="00F51D27"/>
    <w:rsid w:val="00F54B10"/>
    <w:rsid w:val="00F56CB0"/>
    <w:rsid w:val="00F56E63"/>
    <w:rsid w:val="00F57208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FAA5EE3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1BF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5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C35B459-3E85-4565-811E-71F36FE6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1572</Words>
  <Characters>9906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Baujournal</vt:lpstr>
      <vt:lpstr>DocumentType</vt:lpstr>
    </vt:vector>
  </TitlesOfParts>
  <Manager>Jasmin Villiger</Manager>
  <Company>Stadt Uster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Baujournal</dc:title>
  <dc:subject>Kurzbrief</dc:subject>
  <dc:creator>Jasmin Villiger</dc:creator>
  <cp:keywords/>
  <dc:description/>
  <cp:lastModifiedBy>Villiger Jasmin, Infrastrukturmanagement</cp:lastModifiedBy>
  <cp:revision>3</cp:revision>
  <cp:lastPrinted>2024-08-07T11:09:00Z</cp:lastPrinted>
  <dcterms:created xsi:type="dcterms:W3CDTF">2024-10-25T04:38:00Z</dcterms:created>
  <dcterms:modified xsi:type="dcterms:W3CDTF">2025-01-29T07:34:00Z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2024-05-24T14:29:44Z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06342635-0477-46af-83ed-1a79985ee03b</vt:lpwstr>
  </property>
  <property fmtid="{D5CDD505-2E9C-101B-9397-08002B2CF9AE}" pid="49" name="MSIP_Label_106cc83b-6285-440f-9791-208ea2a13182_ContentBits">
    <vt:lpwstr>0</vt:lpwstr>
  </property>
  <property fmtid="{D5CDD505-2E9C-101B-9397-08002B2CF9AE}" pid="50" name="GrammarlyDocumentId">
    <vt:lpwstr>2170ae0bad05cddf2f24161cdb96dd5b80f8451dc44c2d927f22fde7ead1e701</vt:lpwstr>
  </property>
</Properties>
</file>