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512"/>
      </w:tblGrid>
      <w:tr w:rsidR="006E1551" w14:paraId="7EE15B11" w14:textId="77777777" w:rsidTr="006E1551">
        <w:trPr>
          <w:trHeight w:val="709"/>
        </w:trPr>
        <w:tc>
          <w:tcPr>
            <w:tcW w:w="1560" w:type="dxa"/>
          </w:tcPr>
          <w:p w14:paraId="66F82464" w14:textId="77777777" w:rsidR="006E1551" w:rsidRDefault="006E1551" w:rsidP="0098031B"/>
        </w:tc>
        <w:tc>
          <w:tcPr>
            <w:tcW w:w="7512" w:type="dxa"/>
          </w:tcPr>
          <w:p w14:paraId="0D8D401D" w14:textId="67FCC400" w:rsidR="006E1551" w:rsidRDefault="006E1551" w:rsidP="0098031B"/>
        </w:tc>
      </w:tr>
      <w:tr w:rsidR="006E1551" w14:paraId="0AD9678A" w14:textId="77777777" w:rsidTr="006E1551">
        <w:trPr>
          <w:trHeight w:val="346"/>
        </w:trPr>
        <w:tc>
          <w:tcPr>
            <w:tcW w:w="1560" w:type="dxa"/>
          </w:tcPr>
          <w:p w14:paraId="28F55CFB" w14:textId="0376C05A" w:rsidR="006E1551" w:rsidRDefault="006E1551" w:rsidP="0098031B">
            <w:r>
              <w:t>Datum:</w:t>
            </w:r>
          </w:p>
        </w:tc>
        <w:tc>
          <w:tcPr>
            <w:tcW w:w="7512" w:type="dxa"/>
          </w:tcPr>
          <w:p w14:paraId="1D637056" w14:textId="2C66E94B" w:rsidR="006E1551" w:rsidRDefault="00642715" w:rsidP="0098031B">
            <w:r w:rsidRPr="00CF671A">
              <w:rPr>
                <w:highlight w:val="yellow"/>
              </w:rPr>
              <w:t>xx</w:t>
            </w:r>
            <w:r w:rsidR="007A6D3D">
              <w:rPr>
                <w:highlight w:val="yellow"/>
              </w:rPr>
              <w:t>….2024</w:t>
            </w:r>
          </w:p>
        </w:tc>
      </w:tr>
      <w:tr w:rsidR="006E1551" w14:paraId="4B641774" w14:textId="77777777" w:rsidTr="006E1551">
        <w:trPr>
          <w:trHeight w:val="4535"/>
        </w:trPr>
        <w:tc>
          <w:tcPr>
            <w:tcW w:w="9072" w:type="dxa"/>
            <w:gridSpan w:val="2"/>
            <w:vAlign w:val="bottom"/>
          </w:tcPr>
          <w:p w14:paraId="5165D9DF" w14:textId="66A9D278" w:rsidR="006E1551" w:rsidRDefault="005A3D61" w:rsidP="0098031B">
            <w:pPr>
              <w:pStyle w:val="Titel"/>
              <w:spacing w:line="312" w:lineRule="auto"/>
            </w:pPr>
            <w:r w:rsidRPr="005A3D61">
              <w:t>B: Objektgebundene Bestimmungen</w:t>
            </w:r>
            <w:r w:rsidR="007A6D3D">
              <w:t xml:space="preserve"> – </w:t>
            </w:r>
            <w:r w:rsidR="0027548D" w:rsidRPr="003D4BEC">
              <w:rPr>
                <w:color w:val="auto"/>
              </w:rPr>
              <w:t>«</w:t>
            </w:r>
            <w:r w:rsidR="007A6D3D" w:rsidRPr="003D4BEC">
              <w:rPr>
                <w:color w:val="auto"/>
              </w:rPr>
              <w:t>Offenes Verfahren</w:t>
            </w:r>
            <w:r w:rsidR="0027548D" w:rsidRPr="003D4BEC">
              <w:rPr>
                <w:color w:val="auto"/>
              </w:rPr>
              <w:t>»</w:t>
            </w:r>
          </w:p>
        </w:tc>
      </w:tr>
      <w:tr w:rsidR="006E1551" w14:paraId="315B8E8A" w14:textId="77777777" w:rsidTr="006E1551">
        <w:trPr>
          <w:trHeight w:val="1350"/>
        </w:trPr>
        <w:tc>
          <w:tcPr>
            <w:tcW w:w="1560" w:type="dxa"/>
            <w:vAlign w:val="bottom"/>
          </w:tcPr>
          <w:p w14:paraId="7092155F" w14:textId="7E63E3F6" w:rsidR="006E1551" w:rsidRDefault="006E1551" w:rsidP="0098031B">
            <w:pPr>
              <w:pStyle w:val="Untertitel"/>
            </w:pPr>
            <w:r>
              <w:t>Projekt:</w:t>
            </w:r>
          </w:p>
        </w:tc>
        <w:tc>
          <w:tcPr>
            <w:tcW w:w="7512" w:type="dxa"/>
            <w:vAlign w:val="bottom"/>
          </w:tcPr>
          <w:p w14:paraId="59E49601" w14:textId="392F4C83" w:rsidR="006E1551" w:rsidRDefault="006E1551" w:rsidP="0098031B">
            <w:pPr>
              <w:pStyle w:val="Untertitel"/>
            </w:pPr>
            <w:r w:rsidRPr="00CF671A">
              <w:rPr>
                <w:highlight w:val="yellow"/>
              </w:rPr>
              <w:t>xy</w:t>
            </w:r>
          </w:p>
        </w:tc>
      </w:tr>
      <w:tr w:rsidR="00642715" w14:paraId="379933DE" w14:textId="77777777" w:rsidTr="009C0AB1">
        <w:trPr>
          <w:trHeight w:val="6520"/>
        </w:trPr>
        <w:tc>
          <w:tcPr>
            <w:tcW w:w="9072" w:type="dxa"/>
            <w:gridSpan w:val="2"/>
            <w:vAlign w:val="center"/>
          </w:tcPr>
          <w:p w14:paraId="2078065F" w14:textId="1FF6726A" w:rsidR="00642715" w:rsidRPr="00642715" w:rsidRDefault="00642715" w:rsidP="0098031B">
            <w:pPr>
              <w:rPr>
                <w:highlight w:val="yellow"/>
              </w:rPr>
            </w:pPr>
            <w:r w:rsidRPr="00642715">
              <w:rPr>
                <w:highlight w:val="yellow"/>
              </w:rPr>
              <w:t>Markierte Stellen: Projektspezifisch anpassen resp. löschen</w:t>
            </w:r>
          </w:p>
        </w:tc>
      </w:tr>
      <w:tr w:rsidR="00EB21CB" w14:paraId="7016DA5F" w14:textId="77777777" w:rsidTr="00EB21CB">
        <w:trPr>
          <w:trHeight w:val="426"/>
        </w:trPr>
        <w:tc>
          <w:tcPr>
            <w:tcW w:w="9072" w:type="dxa"/>
            <w:gridSpan w:val="2"/>
            <w:vAlign w:val="center"/>
          </w:tcPr>
          <w:p w14:paraId="2094308A" w14:textId="63F80279" w:rsidR="00EB21CB" w:rsidRPr="009C0AB1" w:rsidRDefault="00EB21CB" w:rsidP="0098031B">
            <w:pPr>
              <w:spacing w:after="160"/>
              <w:rPr>
                <w:rFonts w:cs="Tahoma"/>
                <w:sz w:val="18"/>
                <w:szCs w:val="18"/>
              </w:rPr>
            </w:pPr>
            <w:r w:rsidRPr="003757CE">
              <w:rPr>
                <w:rFonts w:cs="Tahoma"/>
                <w:sz w:val="18"/>
                <w:szCs w:val="18"/>
              </w:rPr>
              <w:t xml:space="preserve">[Vorlagenversion </w:t>
            </w:r>
            <w:r w:rsidR="00963287">
              <w:rPr>
                <w:rFonts w:cs="Tahoma"/>
                <w:sz w:val="18"/>
                <w:szCs w:val="18"/>
              </w:rPr>
              <w:t>4.</w:t>
            </w:r>
            <w:r w:rsidR="00F16C10">
              <w:rPr>
                <w:rFonts w:cs="Tahoma"/>
                <w:sz w:val="18"/>
                <w:szCs w:val="18"/>
              </w:rPr>
              <w:t>1</w:t>
            </w:r>
            <w:r w:rsidRPr="003757CE">
              <w:rPr>
                <w:rFonts w:cs="Tahoma"/>
                <w:sz w:val="18"/>
                <w:szCs w:val="18"/>
              </w:rPr>
              <w:t xml:space="preserve">, </w:t>
            </w:r>
            <w:r w:rsidR="00F16C10">
              <w:rPr>
                <w:rFonts w:cs="Tahoma"/>
                <w:sz w:val="18"/>
                <w:szCs w:val="18"/>
              </w:rPr>
              <w:t>0</w:t>
            </w:r>
            <w:r w:rsidR="00060FD7">
              <w:rPr>
                <w:rFonts w:cs="Tahoma"/>
                <w:sz w:val="18"/>
                <w:szCs w:val="18"/>
              </w:rPr>
              <w:t>1.02</w:t>
            </w:r>
            <w:r w:rsidR="00F16C10">
              <w:rPr>
                <w:rFonts w:cs="Tahoma"/>
                <w:sz w:val="18"/>
                <w:szCs w:val="18"/>
              </w:rPr>
              <w:t>.2024</w:t>
            </w:r>
            <w:r w:rsidRPr="003757CE">
              <w:rPr>
                <w:rFonts w:cs="Tahoma"/>
                <w:sz w:val="18"/>
                <w:szCs w:val="18"/>
              </w:rPr>
              <w:t>]</w:t>
            </w:r>
          </w:p>
        </w:tc>
      </w:tr>
    </w:tbl>
    <w:p w14:paraId="534D557D" w14:textId="6C57177C" w:rsidR="006E1551" w:rsidRDefault="006E1551" w:rsidP="0098031B">
      <w:r>
        <w:br w:type="page"/>
      </w:r>
    </w:p>
    <w:p w14:paraId="2D668DB4" w14:textId="2963604C" w:rsidR="00C94FFE" w:rsidRDefault="00C94FFE" w:rsidP="0098031B">
      <w:pPr>
        <w:rPr>
          <w:b/>
          <w:bCs/>
          <w:color w:val="808080" w:themeColor="background1" w:themeShade="80"/>
          <w:sz w:val="26"/>
          <w:szCs w:val="26"/>
        </w:rPr>
      </w:pPr>
      <w:r w:rsidRPr="00DD7528">
        <w:rPr>
          <w:b/>
          <w:bCs/>
          <w:color w:val="808080" w:themeColor="background1" w:themeShade="80"/>
          <w:sz w:val="26"/>
          <w:szCs w:val="26"/>
        </w:rPr>
        <w:lastRenderedPageBreak/>
        <w:t>Inhaltsverzeichnis</w:t>
      </w:r>
    </w:p>
    <w:p w14:paraId="64720672" w14:textId="77777777" w:rsidR="00106277" w:rsidRPr="00DD7528" w:rsidRDefault="00106277" w:rsidP="0098031B"/>
    <w:p w14:paraId="53EDA0B9" w14:textId="59C594BC" w:rsidR="00394569" w:rsidRDefault="00C94FFE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r>
        <w:rPr>
          <w:bCs w:val="0"/>
        </w:rPr>
        <w:fldChar w:fldCharType="begin"/>
      </w:r>
      <w:r>
        <w:rPr>
          <w:bCs w:val="0"/>
        </w:rPr>
        <w:instrText xml:space="preserve"> TOC \o "1-3" \h \z \u </w:instrText>
      </w:r>
      <w:r>
        <w:rPr>
          <w:bCs w:val="0"/>
        </w:rPr>
        <w:fldChar w:fldCharType="separate"/>
      </w:r>
      <w:hyperlink w:anchor="_Toc149301249" w:history="1"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1.</w:t>
        </w:r>
        <w:r w:rsidR="00394569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Organisation der Beteiligten</w:t>
        </w:r>
        <w:r w:rsidR="00394569">
          <w:rPr>
            <w:noProof/>
            <w:webHidden/>
          </w:rPr>
          <w:tab/>
        </w:r>
        <w:r w:rsidR="00394569">
          <w:rPr>
            <w:noProof/>
            <w:webHidden/>
          </w:rPr>
          <w:fldChar w:fldCharType="begin"/>
        </w:r>
        <w:r w:rsidR="00394569">
          <w:rPr>
            <w:noProof/>
            <w:webHidden/>
          </w:rPr>
          <w:instrText xml:space="preserve"> PAGEREF _Toc149301249 \h </w:instrText>
        </w:r>
        <w:r w:rsidR="00394569">
          <w:rPr>
            <w:noProof/>
            <w:webHidden/>
          </w:rPr>
        </w:r>
        <w:r w:rsidR="00394569">
          <w:rPr>
            <w:noProof/>
            <w:webHidden/>
          </w:rPr>
          <w:fldChar w:fldCharType="separate"/>
        </w:r>
        <w:r w:rsidR="00394569">
          <w:rPr>
            <w:noProof/>
            <w:webHidden/>
          </w:rPr>
          <w:t>3</w:t>
        </w:r>
        <w:r w:rsidR="00394569">
          <w:rPr>
            <w:noProof/>
            <w:webHidden/>
          </w:rPr>
          <w:fldChar w:fldCharType="end"/>
        </w:r>
      </w:hyperlink>
    </w:p>
    <w:p w14:paraId="5E3BA93B" w14:textId="4D8F87D2" w:rsidR="00394569" w:rsidRDefault="00000000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hyperlink w:anchor="_Toc149301250" w:history="1"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2.</w:t>
        </w:r>
        <w:r w:rsidR="00394569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Projektbeschreibung</w:t>
        </w:r>
        <w:r w:rsidR="00394569">
          <w:rPr>
            <w:noProof/>
            <w:webHidden/>
          </w:rPr>
          <w:tab/>
        </w:r>
        <w:r w:rsidR="00394569">
          <w:rPr>
            <w:noProof/>
            <w:webHidden/>
          </w:rPr>
          <w:fldChar w:fldCharType="begin"/>
        </w:r>
        <w:r w:rsidR="00394569">
          <w:rPr>
            <w:noProof/>
            <w:webHidden/>
          </w:rPr>
          <w:instrText xml:space="preserve"> PAGEREF _Toc149301250 \h </w:instrText>
        </w:r>
        <w:r w:rsidR="00394569">
          <w:rPr>
            <w:noProof/>
            <w:webHidden/>
          </w:rPr>
        </w:r>
        <w:r w:rsidR="00394569">
          <w:rPr>
            <w:noProof/>
            <w:webHidden/>
          </w:rPr>
          <w:fldChar w:fldCharType="separate"/>
        </w:r>
        <w:r w:rsidR="00394569">
          <w:rPr>
            <w:noProof/>
            <w:webHidden/>
          </w:rPr>
          <w:t>4</w:t>
        </w:r>
        <w:r w:rsidR="00394569">
          <w:rPr>
            <w:noProof/>
            <w:webHidden/>
          </w:rPr>
          <w:fldChar w:fldCharType="end"/>
        </w:r>
      </w:hyperlink>
    </w:p>
    <w:p w14:paraId="31D815F9" w14:textId="4C00BC00" w:rsidR="00394569" w:rsidRDefault="00000000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hyperlink w:anchor="_Toc149301251" w:history="1"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3.</w:t>
        </w:r>
        <w:r w:rsidR="00394569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Planunterlagen</w:t>
        </w:r>
        <w:r w:rsidR="00394569">
          <w:rPr>
            <w:noProof/>
            <w:webHidden/>
          </w:rPr>
          <w:tab/>
        </w:r>
        <w:r w:rsidR="00394569">
          <w:rPr>
            <w:noProof/>
            <w:webHidden/>
          </w:rPr>
          <w:fldChar w:fldCharType="begin"/>
        </w:r>
        <w:r w:rsidR="00394569">
          <w:rPr>
            <w:noProof/>
            <w:webHidden/>
          </w:rPr>
          <w:instrText xml:space="preserve"> PAGEREF _Toc149301251 \h </w:instrText>
        </w:r>
        <w:r w:rsidR="00394569">
          <w:rPr>
            <w:noProof/>
            <w:webHidden/>
          </w:rPr>
        </w:r>
        <w:r w:rsidR="00394569">
          <w:rPr>
            <w:noProof/>
            <w:webHidden/>
          </w:rPr>
          <w:fldChar w:fldCharType="separate"/>
        </w:r>
        <w:r w:rsidR="00394569">
          <w:rPr>
            <w:noProof/>
            <w:webHidden/>
          </w:rPr>
          <w:t>4</w:t>
        </w:r>
        <w:r w:rsidR="00394569">
          <w:rPr>
            <w:noProof/>
            <w:webHidden/>
          </w:rPr>
          <w:fldChar w:fldCharType="end"/>
        </w:r>
      </w:hyperlink>
    </w:p>
    <w:p w14:paraId="49CFCD9E" w14:textId="6E7928BA" w:rsidR="00394569" w:rsidRDefault="00000000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hyperlink w:anchor="_Toc149301252" w:history="1"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4.</w:t>
        </w:r>
        <w:r w:rsidR="00394569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Bemerkungen zum Leistungsverzeichnis</w:t>
        </w:r>
        <w:r w:rsidR="00394569">
          <w:rPr>
            <w:noProof/>
            <w:webHidden/>
          </w:rPr>
          <w:tab/>
        </w:r>
        <w:r w:rsidR="00394569">
          <w:rPr>
            <w:noProof/>
            <w:webHidden/>
          </w:rPr>
          <w:fldChar w:fldCharType="begin"/>
        </w:r>
        <w:r w:rsidR="00394569">
          <w:rPr>
            <w:noProof/>
            <w:webHidden/>
          </w:rPr>
          <w:instrText xml:space="preserve"> PAGEREF _Toc149301252 \h </w:instrText>
        </w:r>
        <w:r w:rsidR="00394569">
          <w:rPr>
            <w:noProof/>
            <w:webHidden/>
          </w:rPr>
        </w:r>
        <w:r w:rsidR="00394569">
          <w:rPr>
            <w:noProof/>
            <w:webHidden/>
          </w:rPr>
          <w:fldChar w:fldCharType="separate"/>
        </w:r>
        <w:r w:rsidR="00394569">
          <w:rPr>
            <w:noProof/>
            <w:webHidden/>
          </w:rPr>
          <w:t>4</w:t>
        </w:r>
        <w:r w:rsidR="00394569">
          <w:rPr>
            <w:noProof/>
            <w:webHidden/>
          </w:rPr>
          <w:fldChar w:fldCharType="end"/>
        </w:r>
      </w:hyperlink>
    </w:p>
    <w:p w14:paraId="44101046" w14:textId="52FBCF64" w:rsidR="00394569" w:rsidRDefault="00000000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hyperlink w:anchor="_Toc149301253" w:history="1"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5.</w:t>
        </w:r>
        <w:r w:rsidR="00394569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Bemerkungen zu Akkordpositionen bei Pauschal-/Globalangeboten</w:t>
        </w:r>
        <w:r w:rsidR="00394569">
          <w:rPr>
            <w:noProof/>
            <w:webHidden/>
          </w:rPr>
          <w:tab/>
        </w:r>
        <w:r w:rsidR="00394569">
          <w:rPr>
            <w:noProof/>
            <w:webHidden/>
          </w:rPr>
          <w:fldChar w:fldCharType="begin"/>
        </w:r>
        <w:r w:rsidR="00394569">
          <w:rPr>
            <w:noProof/>
            <w:webHidden/>
          </w:rPr>
          <w:instrText xml:space="preserve"> PAGEREF _Toc149301253 \h </w:instrText>
        </w:r>
        <w:r w:rsidR="00394569">
          <w:rPr>
            <w:noProof/>
            <w:webHidden/>
          </w:rPr>
        </w:r>
        <w:r w:rsidR="00394569">
          <w:rPr>
            <w:noProof/>
            <w:webHidden/>
          </w:rPr>
          <w:fldChar w:fldCharType="separate"/>
        </w:r>
        <w:r w:rsidR="00394569">
          <w:rPr>
            <w:noProof/>
            <w:webHidden/>
          </w:rPr>
          <w:t>5</w:t>
        </w:r>
        <w:r w:rsidR="00394569">
          <w:rPr>
            <w:noProof/>
            <w:webHidden/>
          </w:rPr>
          <w:fldChar w:fldCharType="end"/>
        </w:r>
      </w:hyperlink>
    </w:p>
    <w:p w14:paraId="374D1A28" w14:textId="46150C8D" w:rsidR="00394569" w:rsidRDefault="00000000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hyperlink w:anchor="_Toc149301254" w:history="1"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6.</w:t>
        </w:r>
        <w:r w:rsidR="00394569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Teuerung bei Global- und Akkordangeboten</w:t>
        </w:r>
        <w:r w:rsidR="00394569">
          <w:rPr>
            <w:noProof/>
            <w:webHidden/>
          </w:rPr>
          <w:tab/>
        </w:r>
        <w:r w:rsidR="00394569">
          <w:rPr>
            <w:noProof/>
            <w:webHidden/>
          </w:rPr>
          <w:fldChar w:fldCharType="begin"/>
        </w:r>
        <w:r w:rsidR="00394569">
          <w:rPr>
            <w:noProof/>
            <w:webHidden/>
          </w:rPr>
          <w:instrText xml:space="preserve"> PAGEREF _Toc149301254 \h </w:instrText>
        </w:r>
        <w:r w:rsidR="00394569">
          <w:rPr>
            <w:noProof/>
            <w:webHidden/>
          </w:rPr>
        </w:r>
        <w:r w:rsidR="00394569">
          <w:rPr>
            <w:noProof/>
            <w:webHidden/>
          </w:rPr>
          <w:fldChar w:fldCharType="separate"/>
        </w:r>
        <w:r w:rsidR="00394569">
          <w:rPr>
            <w:noProof/>
            <w:webHidden/>
          </w:rPr>
          <w:t>5</w:t>
        </w:r>
        <w:r w:rsidR="00394569">
          <w:rPr>
            <w:noProof/>
            <w:webHidden/>
          </w:rPr>
          <w:fldChar w:fldCharType="end"/>
        </w:r>
      </w:hyperlink>
    </w:p>
    <w:p w14:paraId="23F14A5F" w14:textId="421AD0EA" w:rsidR="00394569" w:rsidRDefault="00000000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hyperlink w:anchor="_Toc149301255" w:history="1"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7.</w:t>
        </w:r>
        <w:r w:rsidR="00394569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Bauprogramm Projektverfasser</w:t>
        </w:r>
        <w:r w:rsidR="00394569">
          <w:rPr>
            <w:noProof/>
            <w:webHidden/>
          </w:rPr>
          <w:tab/>
        </w:r>
        <w:r w:rsidR="00394569">
          <w:rPr>
            <w:noProof/>
            <w:webHidden/>
          </w:rPr>
          <w:fldChar w:fldCharType="begin"/>
        </w:r>
        <w:r w:rsidR="00394569">
          <w:rPr>
            <w:noProof/>
            <w:webHidden/>
          </w:rPr>
          <w:instrText xml:space="preserve"> PAGEREF _Toc149301255 \h </w:instrText>
        </w:r>
        <w:r w:rsidR="00394569">
          <w:rPr>
            <w:noProof/>
            <w:webHidden/>
          </w:rPr>
        </w:r>
        <w:r w:rsidR="00394569">
          <w:rPr>
            <w:noProof/>
            <w:webHidden/>
          </w:rPr>
          <w:fldChar w:fldCharType="separate"/>
        </w:r>
        <w:r w:rsidR="00394569">
          <w:rPr>
            <w:noProof/>
            <w:webHidden/>
          </w:rPr>
          <w:t>6</w:t>
        </w:r>
        <w:r w:rsidR="00394569">
          <w:rPr>
            <w:noProof/>
            <w:webHidden/>
          </w:rPr>
          <w:fldChar w:fldCharType="end"/>
        </w:r>
      </w:hyperlink>
    </w:p>
    <w:p w14:paraId="7ABEF02E" w14:textId="075D23A2" w:rsidR="00394569" w:rsidRDefault="00000000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hyperlink w:anchor="_Toc149301256" w:history="1"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8.</w:t>
        </w:r>
        <w:r w:rsidR="00394569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Bauliche und verkehrliche Bedingungen</w:t>
        </w:r>
        <w:r w:rsidR="00394569">
          <w:rPr>
            <w:noProof/>
            <w:webHidden/>
          </w:rPr>
          <w:tab/>
        </w:r>
        <w:r w:rsidR="00394569">
          <w:rPr>
            <w:noProof/>
            <w:webHidden/>
          </w:rPr>
          <w:fldChar w:fldCharType="begin"/>
        </w:r>
        <w:r w:rsidR="00394569">
          <w:rPr>
            <w:noProof/>
            <w:webHidden/>
          </w:rPr>
          <w:instrText xml:space="preserve"> PAGEREF _Toc149301256 \h </w:instrText>
        </w:r>
        <w:r w:rsidR="00394569">
          <w:rPr>
            <w:noProof/>
            <w:webHidden/>
          </w:rPr>
        </w:r>
        <w:r w:rsidR="00394569">
          <w:rPr>
            <w:noProof/>
            <w:webHidden/>
          </w:rPr>
          <w:fldChar w:fldCharType="separate"/>
        </w:r>
        <w:r w:rsidR="00394569">
          <w:rPr>
            <w:noProof/>
            <w:webHidden/>
          </w:rPr>
          <w:t>6</w:t>
        </w:r>
        <w:r w:rsidR="00394569">
          <w:rPr>
            <w:noProof/>
            <w:webHidden/>
          </w:rPr>
          <w:fldChar w:fldCharType="end"/>
        </w:r>
      </w:hyperlink>
    </w:p>
    <w:p w14:paraId="0A111478" w14:textId="7728BB8B" w:rsidR="00394569" w:rsidRDefault="00000000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hyperlink w:anchor="_Toc149301257" w:history="1"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9.</w:t>
        </w:r>
        <w:r w:rsidR="00394569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Baustelleneinrichtungen</w:t>
        </w:r>
        <w:r w:rsidR="00394569">
          <w:rPr>
            <w:noProof/>
            <w:webHidden/>
          </w:rPr>
          <w:tab/>
        </w:r>
        <w:r w:rsidR="00394569">
          <w:rPr>
            <w:noProof/>
            <w:webHidden/>
          </w:rPr>
          <w:fldChar w:fldCharType="begin"/>
        </w:r>
        <w:r w:rsidR="00394569">
          <w:rPr>
            <w:noProof/>
            <w:webHidden/>
          </w:rPr>
          <w:instrText xml:space="preserve"> PAGEREF _Toc149301257 \h </w:instrText>
        </w:r>
        <w:r w:rsidR="00394569">
          <w:rPr>
            <w:noProof/>
            <w:webHidden/>
          </w:rPr>
        </w:r>
        <w:r w:rsidR="00394569">
          <w:rPr>
            <w:noProof/>
            <w:webHidden/>
          </w:rPr>
          <w:fldChar w:fldCharType="separate"/>
        </w:r>
        <w:r w:rsidR="00394569">
          <w:rPr>
            <w:noProof/>
            <w:webHidden/>
          </w:rPr>
          <w:t>6</w:t>
        </w:r>
        <w:r w:rsidR="00394569">
          <w:rPr>
            <w:noProof/>
            <w:webHidden/>
          </w:rPr>
          <w:fldChar w:fldCharType="end"/>
        </w:r>
      </w:hyperlink>
    </w:p>
    <w:p w14:paraId="4C4AE788" w14:textId="157EACC5" w:rsidR="00394569" w:rsidRDefault="00000000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hyperlink w:anchor="_Toc149301258" w:history="1"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10.</w:t>
        </w:r>
        <w:r w:rsidR="00394569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Normen, Richtlinien, Merkblätter, Normalien</w:t>
        </w:r>
        <w:r w:rsidR="00394569">
          <w:rPr>
            <w:noProof/>
            <w:webHidden/>
          </w:rPr>
          <w:tab/>
        </w:r>
        <w:r w:rsidR="00394569">
          <w:rPr>
            <w:noProof/>
            <w:webHidden/>
          </w:rPr>
          <w:fldChar w:fldCharType="begin"/>
        </w:r>
        <w:r w:rsidR="00394569">
          <w:rPr>
            <w:noProof/>
            <w:webHidden/>
          </w:rPr>
          <w:instrText xml:space="preserve"> PAGEREF _Toc149301258 \h </w:instrText>
        </w:r>
        <w:r w:rsidR="00394569">
          <w:rPr>
            <w:noProof/>
            <w:webHidden/>
          </w:rPr>
        </w:r>
        <w:r w:rsidR="00394569">
          <w:rPr>
            <w:noProof/>
            <w:webHidden/>
          </w:rPr>
          <w:fldChar w:fldCharType="separate"/>
        </w:r>
        <w:r w:rsidR="00394569">
          <w:rPr>
            <w:noProof/>
            <w:webHidden/>
          </w:rPr>
          <w:t>7</w:t>
        </w:r>
        <w:r w:rsidR="00394569">
          <w:rPr>
            <w:noProof/>
            <w:webHidden/>
          </w:rPr>
          <w:fldChar w:fldCharType="end"/>
        </w:r>
      </w:hyperlink>
    </w:p>
    <w:p w14:paraId="70A11F20" w14:textId="6130A411" w:rsidR="00394569" w:rsidRDefault="00000000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hyperlink w:anchor="_Toc149301259" w:history="1"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11.</w:t>
        </w:r>
        <w:r w:rsidR="00394569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Arbeitsausführung</w:t>
        </w:r>
        <w:r w:rsidR="00394569">
          <w:rPr>
            <w:noProof/>
            <w:webHidden/>
          </w:rPr>
          <w:tab/>
        </w:r>
        <w:r w:rsidR="00394569">
          <w:rPr>
            <w:noProof/>
            <w:webHidden/>
          </w:rPr>
          <w:fldChar w:fldCharType="begin"/>
        </w:r>
        <w:r w:rsidR="00394569">
          <w:rPr>
            <w:noProof/>
            <w:webHidden/>
          </w:rPr>
          <w:instrText xml:space="preserve"> PAGEREF _Toc149301259 \h </w:instrText>
        </w:r>
        <w:r w:rsidR="00394569">
          <w:rPr>
            <w:noProof/>
            <w:webHidden/>
          </w:rPr>
        </w:r>
        <w:r w:rsidR="00394569">
          <w:rPr>
            <w:noProof/>
            <w:webHidden/>
          </w:rPr>
          <w:fldChar w:fldCharType="separate"/>
        </w:r>
        <w:r w:rsidR="00394569">
          <w:rPr>
            <w:noProof/>
            <w:webHidden/>
          </w:rPr>
          <w:t>8</w:t>
        </w:r>
        <w:r w:rsidR="00394569">
          <w:rPr>
            <w:noProof/>
            <w:webHidden/>
          </w:rPr>
          <w:fldChar w:fldCharType="end"/>
        </w:r>
      </w:hyperlink>
    </w:p>
    <w:p w14:paraId="7033FCD8" w14:textId="73333DB4" w:rsidR="00394569" w:rsidRDefault="00000000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hyperlink w:anchor="_Toc149301260" w:history="1"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12.</w:t>
        </w:r>
        <w:r w:rsidR="00394569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Abgrenzungen</w:t>
        </w:r>
        <w:r w:rsidR="00394569">
          <w:rPr>
            <w:noProof/>
            <w:webHidden/>
          </w:rPr>
          <w:tab/>
        </w:r>
        <w:r w:rsidR="00394569">
          <w:rPr>
            <w:noProof/>
            <w:webHidden/>
          </w:rPr>
          <w:fldChar w:fldCharType="begin"/>
        </w:r>
        <w:r w:rsidR="00394569">
          <w:rPr>
            <w:noProof/>
            <w:webHidden/>
          </w:rPr>
          <w:instrText xml:space="preserve"> PAGEREF _Toc149301260 \h </w:instrText>
        </w:r>
        <w:r w:rsidR="00394569">
          <w:rPr>
            <w:noProof/>
            <w:webHidden/>
          </w:rPr>
        </w:r>
        <w:r w:rsidR="00394569">
          <w:rPr>
            <w:noProof/>
            <w:webHidden/>
          </w:rPr>
          <w:fldChar w:fldCharType="separate"/>
        </w:r>
        <w:r w:rsidR="00394569">
          <w:rPr>
            <w:noProof/>
            <w:webHidden/>
          </w:rPr>
          <w:t>8</w:t>
        </w:r>
        <w:r w:rsidR="00394569">
          <w:rPr>
            <w:noProof/>
            <w:webHidden/>
          </w:rPr>
          <w:fldChar w:fldCharType="end"/>
        </w:r>
      </w:hyperlink>
    </w:p>
    <w:p w14:paraId="1577CBCE" w14:textId="499C3799" w:rsidR="00394569" w:rsidRDefault="00000000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hyperlink w:anchor="_Toc149301261" w:history="1"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13.</w:t>
        </w:r>
        <w:r w:rsidR="00394569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Baugrund, Grundwasser, Archäologie, Zustandsberichte</w:t>
        </w:r>
        <w:r w:rsidR="00394569">
          <w:rPr>
            <w:noProof/>
            <w:webHidden/>
          </w:rPr>
          <w:tab/>
        </w:r>
        <w:r w:rsidR="00394569">
          <w:rPr>
            <w:noProof/>
            <w:webHidden/>
          </w:rPr>
          <w:fldChar w:fldCharType="begin"/>
        </w:r>
        <w:r w:rsidR="00394569">
          <w:rPr>
            <w:noProof/>
            <w:webHidden/>
          </w:rPr>
          <w:instrText xml:space="preserve"> PAGEREF _Toc149301261 \h </w:instrText>
        </w:r>
        <w:r w:rsidR="00394569">
          <w:rPr>
            <w:noProof/>
            <w:webHidden/>
          </w:rPr>
        </w:r>
        <w:r w:rsidR="00394569">
          <w:rPr>
            <w:noProof/>
            <w:webHidden/>
          </w:rPr>
          <w:fldChar w:fldCharType="separate"/>
        </w:r>
        <w:r w:rsidR="00394569">
          <w:rPr>
            <w:noProof/>
            <w:webHidden/>
          </w:rPr>
          <w:t>11</w:t>
        </w:r>
        <w:r w:rsidR="00394569">
          <w:rPr>
            <w:noProof/>
            <w:webHidden/>
          </w:rPr>
          <w:fldChar w:fldCharType="end"/>
        </w:r>
      </w:hyperlink>
    </w:p>
    <w:p w14:paraId="2FD24F84" w14:textId="01E59994" w:rsidR="00394569" w:rsidRDefault="00000000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hyperlink w:anchor="_Toc149301262" w:history="1"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14.</w:t>
        </w:r>
        <w:r w:rsidR="00394569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Altlasten, Sonderabfälle, Baustellenentwässerung</w:t>
        </w:r>
        <w:r w:rsidR="00394569">
          <w:rPr>
            <w:noProof/>
            <w:webHidden/>
          </w:rPr>
          <w:tab/>
        </w:r>
        <w:r w:rsidR="00394569">
          <w:rPr>
            <w:noProof/>
            <w:webHidden/>
          </w:rPr>
          <w:fldChar w:fldCharType="begin"/>
        </w:r>
        <w:r w:rsidR="00394569">
          <w:rPr>
            <w:noProof/>
            <w:webHidden/>
          </w:rPr>
          <w:instrText xml:space="preserve"> PAGEREF _Toc149301262 \h </w:instrText>
        </w:r>
        <w:r w:rsidR="00394569">
          <w:rPr>
            <w:noProof/>
            <w:webHidden/>
          </w:rPr>
        </w:r>
        <w:r w:rsidR="00394569">
          <w:rPr>
            <w:noProof/>
            <w:webHidden/>
          </w:rPr>
          <w:fldChar w:fldCharType="separate"/>
        </w:r>
        <w:r w:rsidR="00394569">
          <w:rPr>
            <w:noProof/>
            <w:webHidden/>
          </w:rPr>
          <w:t>11</w:t>
        </w:r>
        <w:r w:rsidR="00394569">
          <w:rPr>
            <w:noProof/>
            <w:webHidden/>
          </w:rPr>
          <w:fldChar w:fldCharType="end"/>
        </w:r>
      </w:hyperlink>
    </w:p>
    <w:p w14:paraId="32413ED7" w14:textId="13FCA6F0" w:rsidR="00394569" w:rsidRDefault="00000000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hyperlink w:anchor="_Toc149301263" w:history="1"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15.</w:t>
        </w:r>
        <w:r w:rsidR="00394569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Qualitätssicherung</w:t>
        </w:r>
        <w:r w:rsidR="00394569">
          <w:rPr>
            <w:noProof/>
            <w:webHidden/>
          </w:rPr>
          <w:tab/>
        </w:r>
        <w:r w:rsidR="00394569">
          <w:rPr>
            <w:noProof/>
            <w:webHidden/>
          </w:rPr>
          <w:fldChar w:fldCharType="begin"/>
        </w:r>
        <w:r w:rsidR="00394569">
          <w:rPr>
            <w:noProof/>
            <w:webHidden/>
          </w:rPr>
          <w:instrText xml:space="preserve"> PAGEREF _Toc149301263 \h </w:instrText>
        </w:r>
        <w:r w:rsidR="00394569">
          <w:rPr>
            <w:noProof/>
            <w:webHidden/>
          </w:rPr>
        </w:r>
        <w:r w:rsidR="00394569">
          <w:rPr>
            <w:noProof/>
            <w:webHidden/>
          </w:rPr>
          <w:fldChar w:fldCharType="separate"/>
        </w:r>
        <w:r w:rsidR="00394569">
          <w:rPr>
            <w:noProof/>
            <w:webHidden/>
          </w:rPr>
          <w:t>12</w:t>
        </w:r>
        <w:r w:rsidR="00394569">
          <w:rPr>
            <w:noProof/>
            <w:webHidden/>
          </w:rPr>
          <w:fldChar w:fldCharType="end"/>
        </w:r>
      </w:hyperlink>
    </w:p>
    <w:p w14:paraId="0C148750" w14:textId="009B226C" w:rsidR="00394569" w:rsidRDefault="00000000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hyperlink w:anchor="_Toc149301264" w:history="1"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16.</w:t>
        </w:r>
        <w:r w:rsidR="00394569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Umwelt</w:t>
        </w:r>
        <w:r w:rsidR="00394569">
          <w:rPr>
            <w:noProof/>
            <w:webHidden/>
          </w:rPr>
          <w:tab/>
        </w:r>
        <w:r w:rsidR="00394569">
          <w:rPr>
            <w:noProof/>
            <w:webHidden/>
          </w:rPr>
          <w:fldChar w:fldCharType="begin"/>
        </w:r>
        <w:r w:rsidR="00394569">
          <w:rPr>
            <w:noProof/>
            <w:webHidden/>
          </w:rPr>
          <w:instrText xml:space="preserve"> PAGEREF _Toc149301264 \h </w:instrText>
        </w:r>
        <w:r w:rsidR="00394569">
          <w:rPr>
            <w:noProof/>
            <w:webHidden/>
          </w:rPr>
        </w:r>
        <w:r w:rsidR="00394569">
          <w:rPr>
            <w:noProof/>
            <w:webHidden/>
          </w:rPr>
          <w:fldChar w:fldCharType="separate"/>
        </w:r>
        <w:r w:rsidR="00394569">
          <w:rPr>
            <w:noProof/>
            <w:webHidden/>
          </w:rPr>
          <w:t>12</w:t>
        </w:r>
        <w:r w:rsidR="00394569">
          <w:rPr>
            <w:noProof/>
            <w:webHidden/>
          </w:rPr>
          <w:fldChar w:fldCharType="end"/>
        </w:r>
      </w:hyperlink>
    </w:p>
    <w:p w14:paraId="0A97CD4D" w14:textId="4A59EA82" w:rsidR="00394569" w:rsidRDefault="00000000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hyperlink w:anchor="_Toc149301265" w:history="1"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17.</w:t>
        </w:r>
        <w:r w:rsidR="00394569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394569" w:rsidRPr="00320194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Weitere objektspezifische Informationen</w:t>
        </w:r>
        <w:r w:rsidR="00394569">
          <w:rPr>
            <w:noProof/>
            <w:webHidden/>
          </w:rPr>
          <w:tab/>
        </w:r>
        <w:r w:rsidR="00394569">
          <w:rPr>
            <w:noProof/>
            <w:webHidden/>
          </w:rPr>
          <w:fldChar w:fldCharType="begin"/>
        </w:r>
        <w:r w:rsidR="00394569">
          <w:rPr>
            <w:noProof/>
            <w:webHidden/>
          </w:rPr>
          <w:instrText xml:space="preserve"> PAGEREF _Toc149301265 \h </w:instrText>
        </w:r>
        <w:r w:rsidR="00394569">
          <w:rPr>
            <w:noProof/>
            <w:webHidden/>
          </w:rPr>
        </w:r>
        <w:r w:rsidR="00394569">
          <w:rPr>
            <w:noProof/>
            <w:webHidden/>
          </w:rPr>
          <w:fldChar w:fldCharType="separate"/>
        </w:r>
        <w:r w:rsidR="00394569">
          <w:rPr>
            <w:noProof/>
            <w:webHidden/>
          </w:rPr>
          <w:t>13</w:t>
        </w:r>
        <w:r w:rsidR="00394569">
          <w:rPr>
            <w:noProof/>
            <w:webHidden/>
          </w:rPr>
          <w:fldChar w:fldCharType="end"/>
        </w:r>
      </w:hyperlink>
    </w:p>
    <w:p w14:paraId="130625D1" w14:textId="7CABB027" w:rsidR="00E37A9D" w:rsidRDefault="00C94FFE" w:rsidP="0098031B">
      <w:r>
        <w:rPr>
          <w:bCs/>
          <w:color w:val="000000"/>
          <w14:textFill>
            <w14:solidFill>
              <w14:srgbClr w14:val="000000">
                <w14:lumMod w14:val="50000"/>
              </w14:srgbClr>
            </w14:solidFill>
          </w14:textFill>
        </w:rPr>
        <w:fldChar w:fldCharType="end"/>
      </w:r>
    </w:p>
    <w:p w14:paraId="5F4E6B0C" w14:textId="77777777" w:rsidR="007A7E99" w:rsidRDefault="007A7E99" w:rsidP="0098031B">
      <w:pPr>
        <w:spacing w:after="160"/>
        <w:jc w:val="left"/>
        <w:rPr>
          <w:b/>
          <w:bCs/>
          <w:i/>
          <w:iCs/>
          <w:color w:val="C00000"/>
        </w:rPr>
      </w:pPr>
    </w:p>
    <w:p w14:paraId="2A202CC3" w14:textId="77777777" w:rsidR="007A7E99" w:rsidRDefault="007A7E99" w:rsidP="0098031B">
      <w:pPr>
        <w:spacing w:after="160"/>
        <w:jc w:val="left"/>
        <w:rPr>
          <w:b/>
          <w:bCs/>
          <w:i/>
          <w:iCs/>
          <w:color w:val="C00000"/>
        </w:rPr>
      </w:pPr>
    </w:p>
    <w:p w14:paraId="5D9834E0" w14:textId="6432D525" w:rsidR="007A7E99" w:rsidRDefault="002C093B" w:rsidP="0098031B">
      <w:pPr>
        <w:spacing w:after="160"/>
        <w:jc w:val="left"/>
        <w:rPr>
          <w:b/>
          <w:bCs/>
          <w:i/>
          <w:iCs/>
          <w:color w:val="C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51BCBFF" wp14:editId="1BA43085">
                <wp:simplePos x="0" y="0"/>
                <wp:positionH relativeFrom="column">
                  <wp:posOffset>-4445</wp:posOffset>
                </wp:positionH>
                <wp:positionV relativeFrom="paragraph">
                  <wp:posOffset>452754</wp:posOffset>
                </wp:positionV>
                <wp:extent cx="5788660" cy="2009775"/>
                <wp:effectExtent l="0" t="0" r="21590" b="2857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8660" cy="200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BD38A1" w14:textId="77777777" w:rsidR="007A7E99" w:rsidRPr="00B839CC" w:rsidRDefault="007A7E99" w:rsidP="007A7E99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B839CC">
                              <w:rPr>
                                <w:b/>
                                <w:bCs/>
                                <w:sz w:val="18"/>
                                <w:szCs w:val="18"/>
                                <w:lang w:val="de-DE"/>
                              </w:rPr>
                              <w:t>Impressum</w:t>
                            </w:r>
                          </w:p>
                          <w:p w14:paraId="4B324C7C" w14:textId="77777777" w:rsidR="007A7E99" w:rsidRDefault="007A7E99" w:rsidP="007A7E99">
                            <w:pPr>
                              <w:rPr>
                                <w:lang w:val="de-DE"/>
                              </w:rPr>
                            </w:pPr>
                          </w:p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30"/>
                              <w:gridCol w:w="5974"/>
                            </w:tblGrid>
                            <w:tr w:rsidR="007A7E99" w:rsidRPr="00060FD7" w14:paraId="6876076C" w14:textId="77777777" w:rsidTr="00B839CC">
                              <w:tc>
                                <w:tcPr>
                                  <w:tcW w:w="2830" w:type="dxa"/>
                                </w:tcPr>
                                <w:p w14:paraId="63ACFC46" w14:textId="77777777" w:rsidR="007A7E99" w:rsidRPr="00B839CC" w:rsidRDefault="007A7E99" w:rsidP="00B839CC">
                                  <w:pPr>
                                    <w:spacing w:after="120" w:line="276" w:lineRule="auto"/>
                                    <w:rPr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B839CC">
                                    <w:rPr>
                                      <w:sz w:val="18"/>
                                      <w:szCs w:val="18"/>
                                      <w:lang w:val="de-DE"/>
                                    </w:rPr>
                                    <w:t>Verfasser</w:t>
                                  </w:r>
                                </w:p>
                              </w:tc>
                              <w:tc>
                                <w:tcPr>
                                  <w:tcW w:w="5974" w:type="dxa"/>
                                </w:tcPr>
                                <w:p w14:paraId="7E56F15A" w14:textId="77777777" w:rsidR="007A7E99" w:rsidRPr="00B839CC" w:rsidRDefault="007A7E99" w:rsidP="00B839CC">
                                  <w:pPr>
                                    <w:spacing w:after="120" w:line="276" w:lineRule="auto"/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B839CC"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  <w:t>A. Murer, murer-bpm GmbH, 8752 Näfels</w:t>
                                  </w:r>
                                </w:p>
                              </w:tc>
                            </w:tr>
                            <w:tr w:rsidR="007A7E99" w:rsidRPr="00B839CC" w14:paraId="787F9A2E" w14:textId="77777777" w:rsidTr="00B839CC">
                              <w:tc>
                                <w:tcPr>
                                  <w:tcW w:w="2830" w:type="dxa"/>
                                </w:tcPr>
                                <w:p w14:paraId="1307B2A6" w14:textId="77777777" w:rsidR="007A7E99" w:rsidRPr="00B839CC" w:rsidRDefault="007A7E99" w:rsidP="00B839CC">
                                  <w:pPr>
                                    <w:spacing w:after="120" w:line="276" w:lineRule="auto"/>
                                    <w:rPr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B839CC">
                                    <w:rPr>
                                      <w:sz w:val="18"/>
                                      <w:szCs w:val="18"/>
                                      <w:lang w:val="de-DE"/>
                                    </w:rPr>
                                    <w:t>Auftraggeber</w:t>
                                  </w:r>
                                </w:p>
                              </w:tc>
                              <w:tc>
                                <w:tcPr>
                                  <w:tcW w:w="5974" w:type="dxa"/>
                                </w:tcPr>
                                <w:p w14:paraId="295D39D0" w14:textId="77777777" w:rsidR="007A7E99" w:rsidRPr="00B839CC" w:rsidRDefault="007A7E99" w:rsidP="00B839CC">
                                  <w:pPr>
                                    <w:spacing w:after="120" w:line="276" w:lineRule="auto"/>
                                    <w:rPr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B839CC">
                                    <w:rPr>
                                      <w:sz w:val="18"/>
                                      <w:szCs w:val="18"/>
                                      <w:lang w:val="de-DE"/>
                                    </w:rPr>
                                    <w:t>Marcel Kauer, Stadtingenieur, 86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  <w:lang w:val="de-DE"/>
                                    </w:rPr>
                                    <w:t>10</w:t>
                                  </w:r>
                                  <w:r w:rsidRPr="00B839CC">
                                    <w:rPr>
                                      <w:sz w:val="18"/>
                                      <w:szCs w:val="18"/>
                                      <w:lang w:val="de-DE"/>
                                    </w:rPr>
                                    <w:t xml:space="preserve"> Uster</w:t>
                                  </w:r>
                                </w:p>
                              </w:tc>
                            </w:tr>
                            <w:tr w:rsidR="007A7E99" w:rsidRPr="00B839CC" w14:paraId="6AD12D1E" w14:textId="77777777" w:rsidTr="00B839CC">
                              <w:tc>
                                <w:tcPr>
                                  <w:tcW w:w="2830" w:type="dxa"/>
                                </w:tcPr>
                                <w:p w14:paraId="524ACAB3" w14:textId="77777777" w:rsidR="007A7E99" w:rsidRPr="00B839CC" w:rsidRDefault="007A7E99" w:rsidP="00B839CC">
                                  <w:pPr>
                                    <w:spacing w:after="120" w:line="276" w:lineRule="auto"/>
                                    <w:rPr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B839CC">
                                    <w:rPr>
                                      <w:sz w:val="18"/>
                                      <w:szCs w:val="18"/>
                                      <w:lang w:val="de-DE"/>
                                    </w:rPr>
                                    <w:t>Mitbeteiligte</w:t>
                                  </w:r>
                                </w:p>
                              </w:tc>
                              <w:tc>
                                <w:tcPr>
                                  <w:tcW w:w="5974" w:type="dxa"/>
                                </w:tcPr>
                                <w:p w14:paraId="1A4F15C3" w14:textId="77777777" w:rsidR="007A7E99" w:rsidRPr="00955C3E" w:rsidRDefault="007A7E99" w:rsidP="00B839CC">
                                  <w:pPr>
                                    <w:spacing w:line="276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955C3E">
                                    <w:rPr>
                                      <w:sz w:val="18"/>
                                      <w:szCs w:val="18"/>
                                    </w:rPr>
                                    <w:t xml:space="preserve">Romeo Comino,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Leiter Netzte, </w:t>
                                  </w:r>
                                  <w:r w:rsidRPr="00955C3E">
                                    <w:rPr>
                                      <w:sz w:val="18"/>
                                      <w:szCs w:val="18"/>
                                    </w:rPr>
                                    <w:t>Energie Uster, 86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10</w:t>
                                  </w:r>
                                  <w:r w:rsidRPr="00955C3E">
                                    <w:rPr>
                                      <w:sz w:val="18"/>
                                      <w:szCs w:val="18"/>
                                    </w:rPr>
                                    <w:t xml:space="preserve"> Uster</w:t>
                                  </w:r>
                                </w:p>
                                <w:p w14:paraId="6702A06C" w14:textId="77777777" w:rsidR="007A7E99" w:rsidRPr="00B839CC" w:rsidRDefault="007A7E99" w:rsidP="004E3D9F">
                                  <w:pPr>
                                    <w:spacing w:line="276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839CC">
                                    <w:rPr>
                                      <w:sz w:val="18"/>
                                      <w:szCs w:val="18"/>
                                    </w:rPr>
                                    <w:t>Thomas Enzler, Leiter Infrastruktur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management,</w:t>
                                  </w:r>
                                  <w:r w:rsidRPr="00B839CC">
                                    <w:rPr>
                                      <w:sz w:val="18"/>
                                      <w:szCs w:val="18"/>
                                    </w:rPr>
                                    <w:t xml:space="preserve"> 86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10</w:t>
                                  </w:r>
                                  <w:r w:rsidRPr="00B839CC">
                                    <w:rPr>
                                      <w:sz w:val="18"/>
                                      <w:szCs w:val="18"/>
                                    </w:rPr>
                                    <w:t xml:space="preserve"> U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ster</w:t>
                                  </w:r>
                                </w:p>
                              </w:tc>
                            </w:tr>
                          </w:tbl>
                          <w:p w14:paraId="0FF49C16" w14:textId="77777777" w:rsidR="002C093B" w:rsidRPr="002C093B" w:rsidRDefault="002C093B" w:rsidP="002C093B">
                            <w:pPr>
                              <w:spacing w:after="120" w:line="276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614BAFB" w14:textId="77777777" w:rsidR="002C093B" w:rsidRPr="00701773" w:rsidRDefault="002C093B" w:rsidP="002C093B">
                            <w:pPr>
                              <w:spacing w:after="120" w:line="276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14112E">
                              <w:rPr>
                                <w:sz w:val="18"/>
                                <w:szCs w:val="18"/>
                              </w:rPr>
                              <w:t>Co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pyright: Alle Rechte liegen bei der Stadt Uster und dem Verfasser. </w:t>
                            </w:r>
                            <w:r w:rsidRPr="00701773">
                              <w:rPr>
                                <w:sz w:val="18"/>
                                <w:szCs w:val="18"/>
                              </w:rPr>
                              <w:t>Vervielfältigung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701773">
                              <w:rPr>
                                <w:sz w:val="18"/>
                                <w:szCs w:val="18"/>
                              </w:rPr>
                              <w:t>Reproduktion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sowie die Verwendung für eigene Belange, auch auszugsweise,</w:t>
                            </w:r>
                            <w:r w:rsidRPr="0070177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dürfen </w:t>
                            </w:r>
                            <w:r w:rsidRPr="00701773">
                              <w:rPr>
                                <w:sz w:val="18"/>
                                <w:szCs w:val="18"/>
                              </w:rPr>
                              <w:t>nur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in Absprache </w:t>
                            </w:r>
                            <w:r w:rsidRPr="00701773">
                              <w:rPr>
                                <w:sz w:val="18"/>
                                <w:szCs w:val="18"/>
                              </w:rPr>
                              <w:t>mit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der Stadt Uster und dem </w:t>
                            </w:r>
                            <w:r w:rsidRPr="00701773">
                              <w:rPr>
                                <w:sz w:val="18"/>
                                <w:szCs w:val="18"/>
                              </w:rPr>
                              <w:t>Verfasser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erfolgen. Es gelten das Urheberrecht und das Zitatrecht.   </w:t>
                            </w:r>
                          </w:p>
                          <w:p w14:paraId="75BCC896" w14:textId="77777777" w:rsidR="007A7E99" w:rsidRPr="00B839CC" w:rsidRDefault="007A7E99" w:rsidP="007A7E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1BCBF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.35pt;margin-top:35.65pt;width:455.8pt;height:15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" strokecolor="#5a5a5a [2109]">
                <v:textbox>
                  <w:txbxContent>
                    <w:p w14:paraId="59BD38A1" w14:textId="77777777" w:rsidR="007A7E99" w:rsidRPr="00B839CC" w:rsidRDefault="007A7E99" w:rsidP="007A7E99">
                      <w:pPr>
                        <w:rPr>
                          <w:b/>
                          <w:bCs/>
                          <w:sz w:val="18"/>
                          <w:szCs w:val="18"/>
                          <w:lang w:val="de-DE"/>
                        </w:rPr>
                      </w:pPr>
                      <w:r w:rsidRPr="00B839CC">
                        <w:rPr>
                          <w:b/>
                          <w:bCs/>
                          <w:sz w:val="18"/>
                          <w:szCs w:val="18"/>
                          <w:lang w:val="de-DE"/>
                        </w:rPr>
                        <w:t>Impressum</w:t>
                      </w:r>
                    </w:p>
                    <w:p w14:paraId="4B324C7C" w14:textId="77777777" w:rsidR="007A7E99" w:rsidRDefault="007A7E99" w:rsidP="007A7E99">
                      <w:pPr>
                        <w:rPr>
                          <w:lang w:val="de-DE"/>
                        </w:rPr>
                      </w:pPr>
                    </w:p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830"/>
                        <w:gridCol w:w="5974"/>
                      </w:tblGrid>
                      <w:tr w:rsidR="007A7E99" w:rsidRPr="00060FD7" w14:paraId="6876076C" w14:textId="77777777" w:rsidTr="00B839CC">
                        <w:tc>
                          <w:tcPr>
                            <w:tcW w:w="2830" w:type="dxa"/>
                          </w:tcPr>
                          <w:p w14:paraId="63ACFC46" w14:textId="77777777" w:rsidR="007A7E99" w:rsidRPr="00B839CC" w:rsidRDefault="007A7E99" w:rsidP="00B839CC">
                            <w:pPr>
                              <w:spacing w:after="120" w:line="276" w:lineRule="auto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B839CC">
                              <w:rPr>
                                <w:sz w:val="18"/>
                                <w:szCs w:val="18"/>
                                <w:lang w:val="de-DE"/>
                              </w:rPr>
                              <w:t>Verfasser</w:t>
                            </w:r>
                          </w:p>
                        </w:tc>
                        <w:tc>
                          <w:tcPr>
                            <w:tcW w:w="5974" w:type="dxa"/>
                          </w:tcPr>
                          <w:p w14:paraId="7E56F15A" w14:textId="77777777" w:rsidR="007A7E99" w:rsidRPr="00B839CC" w:rsidRDefault="007A7E99" w:rsidP="00B839CC">
                            <w:pPr>
                              <w:spacing w:after="120" w:line="276" w:lineRule="auto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839CC">
                              <w:rPr>
                                <w:sz w:val="18"/>
                                <w:szCs w:val="18"/>
                                <w:lang w:val="en-US"/>
                              </w:rPr>
                              <w:t>A. Murer, murer-bpm GmbH, 8752 Näfels</w:t>
                            </w:r>
                          </w:p>
                        </w:tc>
                      </w:tr>
                      <w:tr w:rsidR="007A7E99" w:rsidRPr="00B839CC" w14:paraId="787F9A2E" w14:textId="77777777" w:rsidTr="00B839CC">
                        <w:tc>
                          <w:tcPr>
                            <w:tcW w:w="2830" w:type="dxa"/>
                          </w:tcPr>
                          <w:p w14:paraId="1307B2A6" w14:textId="77777777" w:rsidR="007A7E99" w:rsidRPr="00B839CC" w:rsidRDefault="007A7E99" w:rsidP="00B839CC">
                            <w:pPr>
                              <w:spacing w:after="120" w:line="276" w:lineRule="auto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B839CC">
                              <w:rPr>
                                <w:sz w:val="18"/>
                                <w:szCs w:val="18"/>
                                <w:lang w:val="de-DE"/>
                              </w:rPr>
                              <w:t>Auftraggeber</w:t>
                            </w:r>
                          </w:p>
                        </w:tc>
                        <w:tc>
                          <w:tcPr>
                            <w:tcW w:w="5974" w:type="dxa"/>
                          </w:tcPr>
                          <w:p w14:paraId="295D39D0" w14:textId="77777777" w:rsidR="007A7E99" w:rsidRPr="00B839CC" w:rsidRDefault="007A7E99" w:rsidP="00B839CC">
                            <w:pPr>
                              <w:spacing w:after="120" w:line="276" w:lineRule="auto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B839CC">
                              <w:rPr>
                                <w:sz w:val="18"/>
                                <w:szCs w:val="18"/>
                                <w:lang w:val="de-DE"/>
                              </w:rPr>
                              <w:t>Marcel Kauer, Stadtingenieur, 86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10</w:t>
                            </w:r>
                            <w:r w:rsidRPr="00B839CC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 Uster</w:t>
                            </w:r>
                          </w:p>
                        </w:tc>
                      </w:tr>
                      <w:tr w:rsidR="007A7E99" w:rsidRPr="00B839CC" w14:paraId="6AD12D1E" w14:textId="77777777" w:rsidTr="00B839CC">
                        <w:tc>
                          <w:tcPr>
                            <w:tcW w:w="2830" w:type="dxa"/>
                          </w:tcPr>
                          <w:p w14:paraId="524ACAB3" w14:textId="77777777" w:rsidR="007A7E99" w:rsidRPr="00B839CC" w:rsidRDefault="007A7E99" w:rsidP="00B839CC">
                            <w:pPr>
                              <w:spacing w:after="120" w:line="276" w:lineRule="auto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B839CC">
                              <w:rPr>
                                <w:sz w:val="18"/>
                                <w:szCs w:val="18"/>
                                <w:lang w:val="de-DE"/>
                              </w:rPr>
                              <w:t>Mitbeteiligte</w:t>
                            </w:r>
                          </w:p>
                        </w:tc>
                        <w:tc>
                          <w:tcPr>
                            <w:tcW w:w="5974" w:type="dxa"/>
                          </w:tcPr>
                          <w:p w14:paraId="1A4F15C3" w14:textId="77777777" w:rsidR="007A7E99" w:rsidRPr="00955C3E" w:rsidRDefault="007A7E99" w:rsidP="00B839CC">
                            <w:pPr>
                              <w:spacing w:line="276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955C3E">
                              <w:rPr>
                                <w:sz w:val="18"/>
                                <w:szCs w:val="18"/>
                              </w:rPr>
                              <w:t xml:space="preserve">Romeo Comino,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Leiter Netzte, </w:t>
                            </w:r>
                            <w:r w:rsidRPr="00955C3E">
                              <w:rPr>
                                <w:sz w:val="18"/>
                                <w:szCs w:val="18"/>
                              </w:rPr>
                              <w:t>Energie Uster, 86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10</w:t>
                            </w:r>
                            <w:r w:rsidRPr="00955C3E">
                              <w:rPr>
                                <w:sz w:val="18"/>
                                <w:szCs w:val="18"/>
                              </w:rPr>
                              <w:t xml:space="preserve"> Uster</w:t>
                            </w:r>
                          </w:p>
                          <w:p w14:paraId="6702A06C" w14:textId="77777777" w:rsidR="007A7E99" w:rsidRPr="00B839CC" w:rsidRDefault="007A7E99" w:rsidP="004E3D9F">
                            <w:pPr>
                              <w:spacing w:line="276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839CC">
                              <w:rPr>
                                <w:sz w:val="18"/>
                                <w:szCs w:val="18"/>
                              </w:rPr>
                              <w:t>Thomas Enzler, Leiter Infrastruktur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management,</w:t>
                            </w:r>
                            <w:r w:rsidRPr="00B839CC">
                              <w:rPr>
                                <w:sz w:val="18"/>
                                <w:szCs w:val="18"/>
                              </w:rPr>
                              <w:t xml:space="preserve"> 86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10</w:t>
                            </w:r>
                            <w:r w:rsidRPr="00B839CC">
                              <w:rPr>
                                <w:sz w:val="18"/>
                                <w:szCs w:val="18"/>
                              </w:rPr>
                              <w:t xml:space="preserve"> U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ster</w:t>
                            </w:r>
                          </w:p>
                        </w:tc>
                      </w:tr>
                    </w:tbl>
                    <w:p w14:paraId="0FF49C16" w14:textId="77777777" w:rsidR="002C093B" w:rsidRPr="002C093B" w:rsidRDefault="002C093B" w:rsidP="002C093B">
                      <w:pPr>
                        <w:spacing w:after="120" w:line="276" w:lineRule="auto"/>
                        <w:rPr>
                          <w:sz w:val="18"/>
                          <w:szCs w:val="18"/>
                        </w:rPr>
                      </w:pPr>
                    </w:p>
                    <w:p w14:paraId="3614BAFB" w14:textId="77777777" w:rsidR="002C093B" w:rsidRPr="00701773" w:rsidRDefault="002C093B" w:rsidP="002C093B">
                      <w:pPr>
                        <w:spacing w:after="120" w:line="276" w:lineRule="auto"/>
                        <w:rPr>
                          <w:sz w:val="18"/>
                          <w:szCs w:val="18"/>
                        </w:rPr>
                      </w:pPr>
                      <w:r w:rsidRPr="0014112E">
                        <w:rPr>
                          <w:sz w:val="18"/>
                          <w:szCs w:val="18"/>
                        </w:rPr>
                        <w:t>Co</w:t>
                      </w:r>
                      <w:r>
                        <w:rPr>
                          <w:sz w:val="18"/>
                          <w:szCs w:val="18"/>
                        </w:rPr>
                        <w:t xml:space="preserve">pyright: Alle Rechte liegen bei der Stadt Uster und dem Verfasser. </w:t>
                      </w:r>
                      <w:r w:rsidRPr="00701773">
                        <w:rPr>
                          <w:sz w:val="18"/>
                          <w:szCs w:val="18"/>
                        </w:rPr>
                        <w:t>Vervielfältigung</w:t>
                      </w:r>
                      <w:r>
                        <w:rPr>
                          <w:sz w:val="18"/>
                          <w:szCs w:val="18"/>
                        </w:rPr>
                        <w:t xml:space="preserve">, </w:t>
                      </w:r>
                      <w:r w:rsidRPr="00701773">
                        <w:rPr>
                          <w:sz w:val="18"/>
                          <w:szCs w:val="18"/>
                        </w:rPr>
                        <w:t>Reproduktion</w:t>
                      </w:r>
                      <w:r>
                        <w:rPr>
                          <w:sz w:val="18"/>
                          <w:szCs w:val="18"/>
                        </w:rPr>
                        <w:t xml:space="preserve"> sowie die Verwendung für eigene Belange, auch auszugsweise,</w:t>
                      </w:r>
                      <w:r w:rsidRPr="00701773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dürfen </w:t>
                      </w:r>
                      <w:r w:rsidRPr="00701773">
                        <w:rPr>
                          <w:sz w:val="18"/>
                          <w:szCs w:val="18"/>
                        </w:rPr>
                        <w:t>nur</w:t>
                      </w:r>
                      <w:r>
                        <w:rPr>
                          <w:sz w:val="18"/>
                          <w:szCs w:val="18"/>
                        </w:rPr>
                        <w:t xml:space="preserve"> in Absprache </w:t>
                      </w:r>
                      <w:r w:rsidRPr="00701773">
                        <w:rPr>
                          <w:sz w:val="18"/>
                          <w:szCs w:val="18"/>
                        </w:rPr>
                        <w:t>mit</w:t>
                      </w:r>
                      <w:r>
                        <w:rPr>
                          <w:sz w:val="18"/>
                          <w:szCs w:val="18"/>
                        </w:rPr>
                        <w:t xml:space="preserve"> der Stadt Uster und dem </w:t>
                      </w:r>
                      <w:r w:rsidRPr="00701773">
                        <w:rPr>
                          <w:sz w:val="18"/>
                          <w:szCs w:val="18"/>
                        </w:rPr>
                        <w:t>Verfasser</w:t>
                      </w:r>
                      <w:r>
                        <w:rPr>
                          <w:sz w:val="18"/>
                          <w:szCs w:val="18"/>
                        </w:rPr>
                        <w:t xml:space="preserve"> erfolgen. Es gelten das Urheberrecht und das Zitatrecht.   </w:t>
                      </w:r>
                    </w:p>
                    <w:p w14:paraId="75BCC896" w14:textId="77777777" w:rsidR="007A7E99" w:rsidRPr="00B839CC" w:rsidRDefault="007A7E99" w:rsidP="007A7E99"/>
                  </w:txbxContent>
                </v:textbox>
                <w10:wrap type="square"/>
              </v:shape>
            </w:pict>
          </mc:Fallback>
        </mc:AlternateContent>
      </w:r>
    </w:p>
    <w:p w14:paraId="5CF65E71" w14:textId="25DAA6C9" w:rsidR="00870188" w:rsidRPr="00CF27BC" w:rsidRDefault="00870188" w:rsidP="0098031B">
      <w:pPr>
        <w:spacing w:after="160"/>
        <w:jc w:val="left"/>
        <w:rPr>
          <w:b/>
          <w:bCs/>
          <w:i/>
          <w:iCs/>
          <w:color w:val="FF0000"/>
          <w:highlight w:val="yellow"/>
        </w:rPr>
      </w:pPr>
      <w:r w:rsidRPr="00CF27BC">
        <w:rPr>
          <w:b/>
          <w:bCs/>
          <w:i/>
          <w:iCs/>
          <w:color w:val="FF0000"/>
          <w:highlight w:val="yellow"/>
        </w:rPr>
        <w:lastRenderedPageBreak/>
        <w:t>Grundsatz dieser Vorlage:</w:t>
      </w:r>
    </w:p>
    <w:p w14:paraId="5DD91286" w14:textId="5AD3BEAC" w:rsidR="00870188" w:rsidRPr="00CF27BC" w:rsidRDefault="00870188" w:rsidP="0098031B">
      <w:pPr>
        <w:spacing w:after="160"/>
        <w:jc w:val="left"/>
        <w:rPr>
          <w:i/>
          <w:iCs/>
          <w:color w:val="FF0000"/>
          <w:highlight w:val="yellow"/>
        </w:rPr>
      </w:pPr>
      <w:r w:rsidRPr="00CF27BC">
        <w:rPr>
          <w:i/>
          <w:iCs/>
          <w:color w:val="FF0000"/>
          <w:highlight w:val="yellow"/>
        </w:rPr>
        <w:t>Die Vorlage kann projektspezifisch angepasst werden. Die vorgeschlagenen Themen stimmen mit den meisten Infrastrukturprojekten der Stadt Uster überein. Das Dokument ist zudem auf das Dokument C «Allgemeine Bestimmungen»</w:t>
      </w:r>
      <w:r w:rsidR="00E06FF6" w:rsidRPr="00CF27BC">
        <w:rPr>
          <w:i/>
          <w:iCs/>
          <w:color w:val="FF0000"/>
          <w:highlight w:val="yellow"/>
        </w:rPr>
        <w:t xml:space="preserve"> (welches nicht verändert werden soll)</w:t>
      </w:r>
      <w:r w:rsidRPr="00CF27BC">
        <w:rPr>
          <w:i/>
          <w:iCs/>
          <w:color w:val="FF0000"/>
          <w:highlight w:val="yellow"/>
        </w:rPr>
        <w:t xml:space="preserve"> abgestimmt. Dies muss bei einer Veränderung der Themen / Inhalte zwingend berücksichtigt werden! </w:t>
      </w:r>
      <w:r w:rsidRPr="00CF27BC">
        <w:rPr>
          <w:b/>
          <w:bCs/>
          <w:i/>
          <w:iCs/>
          <w:color w:val="FF0000"/>
          <w:highlight w:val="yellow"/>
        </w:rPr>
        <w:t xml:space="preserve">Entsprechend ist vor der Bearbeitung des </w:t>
      </w:r>
      <w:r w:rsidR="0098031B" w:rsidRPr="00CF27BC">
        <w:rPr>
          <w:b/>
          <w:bCs/>
          <w:i/>
          <w:iCs/>
          <w:color w:val="FF0000"/>
          <w:highlight w:val="yellow"/>
        </w:rPr>
        <w:t xml:space="preserve">Dok. B zuerst das Dok C </w:t>
      </w:r>
      <w:r w:rsidR="002B1996" w:rsidRPr="00CF27BC">
        <w:rPr>
          <w:b/>
          <w:bCs/>
          <w:i/>
          <w:iCs/>
          <w:color w:val="FF0000"/>
          <w:highlight w:val="yellow"/>
        </w:rPr>
        <w:t xml:space="preserve">«Allgemeine Bestimmungen» </w:t>
      </w:r>
      <w:r w:rsidR="0098031B" w:rsidRPr="00CF27BC">
        <w:rPr>
          <w:b/>
          <w:bCs/>
          <w:i/>
          <w:iCs/>
          <w:color w:val="FF0000"/>
          <w:highlight w:val="yellow"/>
        </w:rPr>
        <w:t xml:space="preserve">zu lesen. </w:t>
      </w:r>
      <w:r w:rsidRPr="00CF27BC">
        <w:rPr>
          <w:i/>
          <w:iCs/>
          <w:color w:val="FF0000"/>
          <w:highlight w:val="yellow"/>
        </w:rPr>
        <w:t>Im Dok. B sollen nur projektspezifische Anforderungen einfliessen</w:t>
      </w:r>
      <w:r w:rsidR="00CF27BC">
        <w:rPr>
          <w:i/>
          <w:iCs/>
          <w:color w:val="FF0000"/>
          <w:highlight w:val="yellow"/>
        </w:rPr>
        <w:t xml:space="preserve"> und keine Doppelspurigkeiten mit Dok. C vorhanden sein</w:t>
      </w:r>
      <w:r w:rsidRPr="00CF27BC">
        <w:rPr>
          <w:i/>
          <w:iCs/>
          <w:color w:val="FF0000"/>
          <w:highlight w:val="yellow"/>
        </w:rPr>
        <w:t xml:space="preserve">.  </w:t>
      </w:r>
    </w:p>
    <w:p w14:paraId="3FFCEA37" w14:textId="7D1305F9" w:rsidR="005A3D61" w:rsidRPr="005A3D61" w:rsidRDefault="005A3D61" w:rsidP="0098031B">
      <w:pPr>
        <w:pStyle w:val="berschrift1"/>
        <w:spacing w:line="312" w:lineRule="auto"/>
      </w:pPr>
      <w:bookmarkStart w:id="0" w:name="_Toc149301249"/>
      <w:r w:rsidRPr="005A3D61">
        <w:t>Organisation der Beteiligten</w:t>
      </w:r>
      <w:bookmarkEnd w:id="0"/>
    </w:p>
    <w:p w14:paraId="434B0AAD" w14:textId="3779AFF5" w:rsidR="005A3D61" w:rsidRPr="0048740D" w:rsidRDefault="005A3D61" w:rsidP="0098031B">
      <w:pPr>
        <w:spacing w:after="160"/>
        <w:jc w:val="left"/>
        <w:rPr>
          <w:i/>
          <w:iCs/>
        </w:rPr>
      </w:pPr>
      <w:r w:rsidRPr="0048740D">
        <w:rPr>
          <w:i/>
          <w:iCs/>
          <w:highlight w:val="yellow"/>
        </w:rPr>
        <w:t>(Organigramm der Beteiligten inkl. Bauleitung, Stapo, Werke, etc. und optional Beteiligten mit Namen/Ansprechpersonen)</w:t>
      </w:r>
    </w:p>
    <w:p w14:paraId="7F580D25" w14:textId="4C3FB68D" w:rsidR="00F24114" w:rsidRDefault="00F24114" w:rsidP="0098031B">
      <w:pPr>
        <w:spacing w:after="160"/>
        <w:jc w:val="left"/>
      </w:pPr>
      <w:r>
        <w:br w:type="page"/>
      </w:r>
    </w:p>
    <w:p w14:paraId="74876B35" w14:textId="45324BAA" w:rsidR="00F24114" w:rsidRDefault="005A3D61" w:rsidP="0098031B">
      <w:pPr>
        <w:pStyle w:val="berschrift1"/>
        <w:spacing w:line="312" w:lineRule="auto"/>
      </w:pPr>
      <w:bookmarkStart w:id="1" w:name="_Toc149301250"/>
      <w:r>
        <w:lastRenderedPageBreak/>
        <w:t>Projektbeschreibung</w:t>
      </w:r>
      <w:bookmarkEnd w:id="1"/>
    </w:p>
    <w:p w14:paraId="2542DF5B" w14:textId="46009151" w:rsidR="005A3D61" w:rsidRPr="00AD1A4F" w:rsidRDefault="005A3D61" w:rsidP="0098031B">
      <w:pPr>
        <w:pStyle w:val="Aufzhlung0"/>
        <w:rPr>
          <w:i/>
          <w:iCs/>
          <w:highlight w:val="yellow"/>
        </w:rPr>
      </w:pPr>
      <w:r w:rsidRPr="00AD1A4F">
        <w:rPr>
          <w:i/>
          <w:iCs/>
          <w:highlight w:val="yellow"/>
        </w:rPr>
        <w:t>Objektbeschrieb für sämtliche Infrastrukturarbeiten</w:t>
      </w:r>
    </w:p>
    <w:p w14:paraId="117F6AC5" w14:textId="3B9928F5" w:rsidR="005A3D61" w:rsidRPr="00AD1A4F" w:rsidRDefault="005A3D61" w:rsidP="0098031B">
      <w:pPr>
        <w:pStyle w:val="Aufzhlung0"/>
        <w:rPr>
          <w:i/>
          <w:iCs/>
          <w:highlight w:val="yellow"/>
        </w:rPr>
      </w:pPr>
      <w:r w:rsidRPr="00AD1A4F">
        <w:rPr>
          <w:i/>
          <w:iCs/>
          <w:highlight w:val="yellow"/>
        </w:rPr>
        <w:t>Angabe von Verkehrslastklassen</w:t>
      </w:r>
    </w:p>
    <w:p w14:paraId="602FD0B2" w14:textId="0E9319EB" w:rsidR="005A3D61" w:rsidRPr="00AD1A4F" w:rsidRDefault="005A3D61" w:rsidP="0098031B">
      <w:pPr>
        <w:pStyle w:val="Aufzhlung0"/>
        <w:rPr>
          <w:i/>
          <w:iCs/>
          <w:highlight w:val="yellow"/>
        </w:rPr>
      </w:pPr>
      <w:r w:rsidRPr="00AD1A4F">
        <w:rPr>
          <w:i/>
          <w:iCs/>
          <w:highlight w:val="yellow"/>
        </w:rPr>
        <w:t>Ausnahmetransportrouten</w:t>
      </w:r>
    </w:p>
    <w:p w14:paraId="2566214B" w14:textId="4B41EE1F" w:rsidR="005A3D61" w:rsidRPr="00AD1A4F" w:rsidRDefault="005A3D61" w:rsidP="0098031B">
      <w:pPr>
        <w:pStyle w:val="Aufzhlung0"/>
        <w:rPr>
          <w:i/>
          <w:iCs/>
          <w:highlight w:val="yellow"/>
        </w:rPr>
      </w:pPr>
      <w:r w:rsidRPr="00AD1A4F">
        <w:rPr>
          <w:i/>
          <w:iCs/>
          <w:highlight w:val="yellow"/>
        </w:rPr>
        <w:t>….</w:t>
      </w:r>
    </w:p>
    <w:p w14:paraId="358D8077" w14:textId="03648655" w:rsidR="005A3D61" w:rsidRPr="00AD1A4F" w:rsidRDefault="005A3D61" w:rsidP="0098031B">
      <w:pPr>
        <w:pStyle w:val="Aufzhlung0"/>
        <w:rPr>
          <w:i/>
          <w:iCs/>
          <w:highlight w:val="yellow"/>
        </w:rPr>
      </w:pPr>
      <w:r w:rsidRPr="00AD1A4F">
        <w:rPr>
          <w:i/>
          <w:iCs/>
          <w:highlight w:val="yellow"/>
        </w:rPr>
        <w:t>Hinweise des Projektverfassers</w:t>
      </w:r>
    </w:p>
    <w:p w14:paraId="42822CAB" w14:textId="16F86208" w:rsidR="005A3D61" w:rsidRDefault="005A3D61" w:rsidP="0098031B">
      <w:pPr>
        <w:rPr>
          <w:highlight w:val="yellow"/>
        </w:rPr>
      </w:pPr>
    </w:p>
    <w:p w14:paraId="51D59270" w14:textId="0935EFD1" w:rsidR="005A3D61" w:rsidRPr="00E4309D" w:rsidRDefault="005A3D61" w:rsidP="0098031B">
      <w:pPr>
        <w:rPr>
          <w:b/>
          <w:bCs/>
          <w:highlight w:val="yellow"/>
        </w:rPr>
      </w:pPr>
      <w:r w:rsidRPr="00E4309D">
        <w:rPr>
          <w:b/>
          <w:bCs/>
          <w:highlight w:val="yellow"/>
        </w:rPr>
        <w:t>Projekt Stadt Uster</w:t>
      </w:r>
    </w:p>
    <w:p w14:paraId="630687E8" w14:textId="155A2AD1" w:rsidR="005A3D61" w:rsidRPr="00E4309D" w:rsidRDefault="005A3D61" w:rsidP="0098031B">
      <w:pPr>
        <w:pStyle w:val="Aufzhlung0"/>
        <w:numPr>
          <w:ilvl w:val="0"/>
          <w:numId w:val="0"/>
        </w:numPr>
        <w:rPr>
          <w:highlight w:val="yellow"/>
        </w:rPr>
      </w:pPr>
      <w:r w:rsidRPr="00E4309D">
        <w:rPr>
          <w:rFonts w:cs="Tahoma"/>
          <w:color w:val="0070C0"/>
          <w:highlight w:val="yellow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E4309D">
        <w:rPr>
          <w:rFonts w:cs="Tahoma"/>
          <w:color w:val="0070C0"/>
          <w:highlight w:val="yellow"/>
        </w:rPr>
        <w:instrText xml:space="preserve"> FORMTEXT </w:instrText>
      </w:r>
      <w:r w:rsidRPr="00E4309D">
        <w:rPr>
          <w:rFonts w:cs="Tahoma"/>
          <w:color w:val="0070C0"/>
          <w:highlight w:val="yellow"/>
        </w:rPr>
      </w:r>
      <w:r w:rsidRPr="00E4309D">
        <w:rPr>
          <w:rFonts w:cs="Tahoma"/>
          <w:color w:val="0070C0"/>
          <w:highlight w:val="yellow"/>
        </w:rPr>
        <w:fldChar w:fldCharType="separate"/>
      </w:r>
      <w:r w:rsidR="005330EB" w:rsidRPr="00E4309D">
        <w:rPr>
          <w:rFonts w:cs="Tahoma"/>
          <w:noProof/>
          <w:color w:val="0070C0"/>
          <w:highlight w:val="yellow"/>
        </w:rPr>
        <w:t> </w:t>
      </w:r>
      <w:r w:rsidR="005330EB" w:rsidRPr="00E4309D">
        <w:rPr>
          <w:rFonts w:cs="Tahoma"/>
          <w:noProof/>
          <w:color w:val="0070C0"/>
          <w:highlight w:val="yellow"/>
        </w:rPr>
        <w:t> </w:t>
      </w:r>
      <w:r w:rsidR="005330EB" w:rsidRPr="00E4309D">
        <w:rPr>
          <w:rFonts w:cs="Tahoma"/>
          <w:noProof/>
          <w:color w:val="0070C0"/>
          <w:highlight w:val="yellow"/>
        </w:rPr>
        <w:t> </w:t>
      </w:r>
      <w:r w:rsidR="005330EB" w:rsidRPr="00E4309D">
        <w:rPr>
          <w:rFonts w:cs="Tahoma"/>
          <w:noProof/>
          <w:color w:val="0070C0"/>
          <w:highlight w:val="yellow"/>
        </w:rPr>
        <w:t> </w:t>
      </w:r>
      <w:r w:rsidR="005330EB" w:rsidRPr="00E4309D">
        <w:rPr>
          <w:rFonts w:cs="Tahoma"/>
          <w:noProof/>
          <w:color w:val="0070C0"/>
          <w:highlight w:val="yellow"/>
        </w:rPr>
        <w:t> </w:t>
      </w:r>
      <w:r w:rsidRPr="00E4309D">
        <w:rPr>
          <w:rFonts w:cs="Tahoma"/>
          <w:color w:val="0070C0"/>
          <w:highlight w:val="yellow"/>
        </w:rPr>
        <w:fldChar w:fldCharType="end"/>
      </w:r>
    </w:p>
    <w:p w14:paraId="30D70441" w14:textId="43CAEEC1" w:rsidR="005A3D61" w:rsidRPr="00E4309D" w:rsidRDefault="005A3D61" w:rsidP="0098031B">
      <w:pPr>
        <w:rPr>
          <w:highlight w:val="yellow"/>
        </w:rPr>
      </w:pPr>
    </w:p>
    <w:p w14:paraId="5B364458" w14:textId="7A1F59A5" w:rsidR="005A3D61" w:rsidRPr="00E4309D" w:rsidRDefault="005A3D61" w:rsidP="0098031B">
      <w:pPr>
        <w:rPr>
          <w:b/>
          <w:bCs/>
          <w:highlight w:val="yellow"/>
        </w:rPr>
      </w:pPr>
      <w:r w:rsidRPr="00E4309D">
        <w:rPr>
          <w:b/>
          <w:bCs/>
          <w:highlight w:val="yellow"/>
        </w:rPr>
        <w:t>Projekt Energie Uster AG</w:t>
      </w:r>
    </w:p>
    <w:p w14:paraId="04FF2C05" w14:textId="2CF00B3E" w:rsidR="005A3D61" w:rsidRPr="00E4309D" w:rsidRDefault="005A3D61" w:rsidP="0098031B">
      <w:pPr>
        <w:pStyle w:val="Aufzhlung0"/>
        <w:numPr>
          <w:ilvl w:val="0"/>
          <w:numId w:val="0"/>
        </w:numPr>
        <w:rPr>
          <w:highlight w:val="yellow"/>
        </w:rPr>
      </w:pPr>
      <w:r w:rsidRPr="00E4309D">
        <w:rPr>
          <w:rFonts w:cs="Tahoma"/>
          <w:color w:val="0070C0"/>
          <w:highlight w:val="yellow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E4309D">
        <w:rPr>
          <w:rFonts w:cs="Tahoma"/>
          <w:color w:val="0070C0"/>
          <w:highlight w:val="yellow"/>
        </w:rPr>
        <w:instrText xml:space="preserve"> FORMTEXT </w:instrText>
      </w:r>
      <w:r w:rsidRPr="00E4309D">
        <w:rPr>
          <w:rFonts w:cs="Tahoma"/>
          <w:color w:val="0070C0"/>
          <w:highlight w:val="yellow"/>
        </w:rPr>
      </w:r>
      <w:r w:rsidRPr="00E4309D">
        <w:rPr>
          <w:rFonts w:cs="Tahoma"/>
          <w:color w:val="0070C0"/>
          <w:highlight w:val="yellow"/>
        </w:rPr>
        <w:fldChar w:fldCharType="separate"/>
      </w:r>
      <w:r w:rsidR="005330EB" w:rsidRPr="00E4309D">
        <w:rPr>
          <w:rFonts w:cs="Tahoma"/>
          <w:noProof/>
          <w:color w:val="0070C0"/>
          <w:highlight w:val="yellow"/>
        </w:rPr>
        <w:t> </w:t>
      </w:r>
      <w:r w:rsidR="005330EB" w:rsidRPr="00E4309D">
        <w:rPr>
          <w:rFonts w:cs="Tahoma"/>
          <w:noProof/>
          <w:color w:val="0070C0"/>
          <w:highlight w:val="yellow"/>
        </w:rPr>
        <w:t> </w:t>
      </w:r>
      <w:r w:rsidR="005330EB" w:rsidRPr="00E4309D">
        <w:rPr>
          <w:rFonts w:cs="Tahoma"/>
          <w:noProof/>
          <w:color w:val="0070C0"/>
          <w:highlight w:val="yellow"/>
        </w:rPr>
        <w:t> </w:t>
      </w:r>
      <w:r w:rsidR="005330EB" w:rsidRPr="00E4309D">
        <w:rPr>
          <w:rFonts w:cs="Tahoma"/>
          <w:noProof/>
          <w:color w:val="0070C0"/>
          <w:highlight w:val="yellow"/>
        </w:rPr>
        <w:t> </w:t>
      </w:r>
      <w:r w:rsidR="005330EB" w:rsidRPr="00E4309D">
        <w:rPr>
          <w:rFonts w:cs="Tahoma"/>
          <w:noProof/>
          <w:color w:val="0070C0"/>
          <w:highlight w:val="yellow"/>
        </w:rPr>
        <w:t> </w:t>
      </w:r>
      <w:r w:rsidRPr="00E4309D">
        <w:rPr>
          <w:rFonts w:cs="Tahoma"/>
          <w:color w:val="0070C0"/>
          <w:highlight w:val="yellow"/>
        </w:rPr>
        <w:fldChar w:fldCharType="end"/>
      </w:r>
    </w:p>
    <w:p w14:paraId="1FBF0FAC" w14:textId="7FC8EF5B" w:rsidR="005A3D61" w:rsidRPr="00E4309D" w:rsidRDefault="005A3D61" w:rsidP="0098031B">
      <w:pPr>
        <w:rPr>
          <w:highlight w:val="yellow"/>
        </w:rPr>
      </w:pPr>
    </w:p>
    <w:p w14:paraId="5A9366E6" w14:textId="0A873490" w:rsidR="005A3D61" w:rsidRPr="00E4309D" w:rsidRDefault="005A3D61" w:rsidP="0098031B">
      <w:pPr>
        <w:rPr>
          <w:b/>
          <w:bCs/>
          <w:highlight w:val="yellow"/>
        </w:rPr>
      </w:pPr>
      <w:r w:rsidRPr="00E4309D">
        <w:rPr>
          <w:b/>
          <w:bCs/>
          <w:highlight w:val="yellow"/>
        </w:rPr>
        <w:t>Projekt Sunrise UPC GmbH / Swisscom (Schweiz) AG</w:t>
      </w:r>
    </w:p>
    <w:p w14:paraId="39840C63" w14:textId="6E525845" w:rsidR="005A3D61" w:rsidRPr="00E4309D" w:rsidRDefault="005A3D61" w:rsidP="0098031B">
      <w:pPr>
        <w:pStyle w:val="Aufzhlung0"/>
        <w:numPr>
          <w:ilvl w:val="0"/>
          <w:numId w:val="0"/>
        </w:numPr>
        <w:rPr>
          <w:rFonts w:cs="Tahoma"/>
          <w:color w:val="0070C0"/>
          <w:highlight w:val="yellow"/>
        </w:rPr>
      </w:pPr>
      <w:r w:rsidRPr="00E4309D">
        <w:rPr>
          <w:rFonts w:cs="Tahoma"/>
          <w:color w:val="0070C0"/>
          <w:highlight w:val="yellow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E4309D">
        <w:rPr>
          <w:rFonts w:cs="Tahoma"/>
          <w:color w:val="0070C0"/>
          <w:highlight w:val="yellow"/>
        </w:rPr>
        <w:instrText xml:space="preserve"> FORMTEXT </w:instrText>
      </w:r>
      <w:r w:rsidRPr="00E4309D">
        <w:rPr>
          <w:rFonts w:cs="Tahoma"/>
          <w:color w:val="0070C0"/>
          <w:highlight w:val="yellow"/>
        </w:rPr>
      </w:r>
      <w:r w:rsidRPr="00E4309D">
        <w:rPr>
          <w:rFonts w:cs="Tahoma"/>
          <w:color w:val="0070C0"/>
          <w:highlight w:val="yellow"/>
        </w:rPr>
        <w:fldChar w:fldCharType="separate"/>
      </w:r>
      <w:r w:rsidR="005330EB" w:rsidRPr="00E4309D">
        <w:rPr>
          <w:rFonts w:cs="Tahoma"/>
          <w:noProof/>
          <w:color w:val="0070C0"/>
          <w:highlight w:val="yellow"/>
        </w:rPr>
        <w:t> </w:t>
      </w:r>
      <w:r w:rsidR="005330EB" w:rsidRPr="00E4309D">
        <w:rPr>
          <w:rFonts w:cs="Tahoma"/>
          <w:noProof/>
          <w:color w:val="0070C0"/>
          <w:highlight w:val="yellow"/>
        </w:rPr>
        <w:t> </w:t>
      </w:r>
      <w:r w:rsidR="005330EB" w:rsidRPr="00E4309D">
        <w:rPr>
          <w:rFonts w:cs="Tahoma"/>
          <w:noProof/>
          <w:color w:val="0070C0"/>
          <w:highlight w:val="yellow"/>
        </w:rPr>
        <w:t> </w:t>
      </w:r>
      <w:r w:rsidR="005330EB" w:rsidRPr="00E4309D">
        <w:rPr>
          <w:rFonts w:cs="Tahoma"/>
          <w:noProof/>
          <w:color w:val="0070C0"/>
          <w:highlight w:val="yellow"/>
        </w:rPr>
        <w:t> </w:t>
      </w:r>
      <w:r w:rsidR="005330EB" w:rsidRPr="00E4309D">
        <w:rPr>
          <w:rFonts w:cs="Tahoma"/>
          <w:noProof/>
          <w:color w:val="0070C0"/>
          <w:highlight w:val="yellow"/>
        </w:rPr>
        <w:t> </w:t>
      </w:r>
      <w:r w:rsidRPr="00E4309D">
        <w:rPr>
          <w:rFonts w:cs="Tahoma"/>
          <w:color w:val="0070C0"/>
          <w:highlight w:val="yellow"/>
        </w:rPr>
        <w:fldChar w:fldCharType="end"/>
      </w:r>
    </w:p>
    <w:p w14:paraId="14217FC4" w14:textId="77777777" w:rsidR="005A3D61" w:rsidRPr="00E4309D" w:rsidRDefault="005A3D61" w:rsidP="0098031B">
      <w:pPr>
        <w:pStyle w:val="Aufzhlung0"/>
        <w:numPr>
          <w:ilvl w:val="0"/>
          <w:numId w:val="0"/>
        </w:numPr>
        <w:rPr>
          <w:rFonts w:cs="Tahoma"/>
          <w:highlight w:val="yellow"/>
        </w:rPr>
      </w:pPr>
    </w:p>
    <w:p w14:paraId="107613D7" w14:textId="77777777" w:rsidR="005A3D61" w:rsidRPr="005A3D61" w:rsidRDefault="005A3D61" w:rsidP="0098031B">
      <w:pPr>
        <w:rPr>
          <w:b/>
          <w:bCs/>
        </w:rPr>
      </w:pPr>
      <w:r w:rsidRPr="00E4309D">
        <w:rPr>
          <w:b/>
          <w:bCs/>
          <w:highlight w:val="yellow"/>
        </w:rPr>
        <w:t>Hausanschlussleitungen und weitere Arbeiten Privater</w:t>
      </w:r>
    </w:p>
    <w:p w14:paraId="292DFE09" w14:textId="77777777" w:rsidR="005A3D61" w:rsidRPr="00A11511" w:rsidRDefault="005A3D61" w:rsidP="0098031B">
      <w:pPr>
        <w:pStyle w:val="Aufzhlung0"/>
        <w:rPr>
          <w:b/>
          <w:bCs/>
          <w:highlight w:val="yellow"/>
        </w:rPr>
      </w:pPr>
      <w:r w:rsidRPr="00A11511">
        <w:rPr>
          <w:highlight w:val="yellow"/>
        </w:rPr>
        <w:t>Erneuerung privater Anschlussleitungen</w:t>
      </w:r>
    </w:p>
    <w:p w14:paraId="64777968" w14:textId="77777777" w:rsidR="005A3D61" w:rsidRPr="00A11511" w:rsidRDefault="005A3D61" w:rsidP="0098031B">
      <w:pPr>
        <w:pStyle w:val="Aufzhlung0"/>
        <w:rPr>
          <w:b/>
          <w:bCs/>
          <w:highlight w:val="yellow"/>
        </w:rPr>
      </w:pPr>
      <w:r w:rsidRPr="00A11511">
        <w:rPr>
          <w:highlight w:val="yellow"/>
        </w:rPr>
        <w:t>Koordinierte Arbeiten für Anstösser (z.B. Sanierung von Vorplätzen etc.)</w:t>
      </w:r>
    </w:p>
    <w:p w14:paraId="05CE8277" w14:textId="4A6FBEE5" w:rsidR="005A3D61" w:rsidRPr="005A3D61" w:rsidRDefault="005A3D61" w:rsidP="0098031B">
      <w:pPr>
        <w:spacing w:after="160"/>
        <w:jc w:val="left"/>
      </w:pPr>
    </w:p>
    <w:p w14:paraId="29A203D0" w14:textId="0065EBAE" w:rsidR="005A3D61" w:rsidRDefault="005A3D61" w:rsidP="0098031B">
      <w:pPr>
        <w:pStyle w:val="berschrift1"/>
        <w:spacing w:line="312" w:lineRule="auto"/>
      </w:pPr>
      <w:bookmarkStart w:id="2" w:name="_Toc149301251"/>
      <w:r>
        <w:t>Planunterlagen</w:t>
      </w:r>
      <w:bookmarkEnd w:id="2"/>
    </w:p>
    <w:p w14:paraId="2A434B66" w14:textId="77777777" w:rsidR="005A3D61" w:rsidRPr="00AD1A4F" w:rsidRDefault="005A3D61" w:rsidP="0098031B">
      <w:pPr>
        <w:rPr>
          <w:i/>
          <w:iCs/>
        </w:rPr>
      </w:pPr>
      <w:r w:rsidRPr="00AD1A4F">
        <w:rPr>
          <w:i/>
          <w:iCs/>
          <w:highlight w:val="yellow"/>
        </w:rPr>
        <w:t>(Liste mit Nummern und Ausgabedatum der Pläne, die der Submission zugrunde liegen)</w:t>
      </w:r>
    </w:p>
    <w:p w14:paraId="17FB183F" w14:textId="77BC829C" w:rsidR="005A3D61" w:rsidRPr="005A3D61" w:rsidRDefault="005A3D61" w:rsidP="0098031B">
      <w:pPr>
        <w:pStyle w:val="Aufzhlung0"/>
      </w:pPr>
      <w:r w:rsidRPr="00DC0194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DC0194">
        <w:rPr>
          <w:rFonts w:cs="Tahoma"/>
          <w:color w:val="0070C0"/>
        </w:rPr>
        <w:instrText xml:space="preserve"> FORMTEXT </w:instrText>
      </w:r>
      <w:r w:rsidRPr="00DC0194">
        <w:rPr>
          <w:rFonts w:cs="Tahoma"/>
          <w:color w:val="0070C0"/>
        </w:rPr>
      </w:r>
      <w:r w:rsidRPr="00DC0194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DC0194">
        <w:rPr>
          <w:rFonts w:cs="Tahoma"/>
          <w:color w:val="0070C0"/>
        </w:rPr>
        <w:fldChar w:fldCharType="end"/>
      </w:r>
    </w:p>
    <w:p w14:paraId="16DDE61B" w14:textId="07291D2A" w:rsidR="005A3D61" w:rsidRPr="005A3D61" w:rsidRDefault="005A3D61" w:rsidP="0098031B">
      <w:pPr>
        <w:pStyle w:val="Aufzhlung0"/>
      </w:pPr>
      <w:r w:rsidRPr="00DC0194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DC0194">
        <w:rPr>
          <w:rFonts w:cs="Tahoma"/>
          <w:color w:val="0070C0"/>
        </w:rPr>
        <w:instrText xml:space="preserve"> FORMTEXT </w:instrText>
      </w:r>
      <w:r w:rsidRPr="00DC0194">
        <w:rPr>
          <w:rFonts w:cs="Tahoma"/>
          <w:color w:val="0070C0"/>
        </w:rPr>
      </w:r>
      <w:r w:rsidRPr="00DC0194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DC0194">
        <w:rPr>
          <w:rFonts w:cs="Tahoma"/>
          <w:color w:val="0070C0"/>
        </w:rPr>
        <w:fldChar w:fldCharType="end"/>
      </w:r>
    </w:p>
    <w:p w14:paraId="59D15CA5" w14:textId="5CD6471A" w:rsidR="005A3D61" w:rsidRPr="005A3D61" w:rsidRDefault="005A3D61" w:rsidP="0098031B">
      <w:pPr>
        <w:pStyle w:val="Aufzhlung0"/>
      </w:pPr>
      <w:r w:rsidRPr="00DC0194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DC0194">
        <w:rPr>
          <w:rFonts w:cs="Tahoma"/>
          <w:color w:val="0070C0"/>
        </w:rPr>
        <w:instrText xml:space="preserve"> FORMTEXT </w:instrText>
      </w:r>
      <w:r w:rsidRPr="00DC0194">
        <w:rPr>
          <w:rFonts w:cs="Tahoma"/>
          <w:color w:val="0070C0"/>
        </w:rPr>
      </w:r>
      <w:r w:rsidRPr="00DC0194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DC0194">
        <w:rPr>
          <w:rFonts w:cs="Tahoma"/>
          <w:color w:val="0070C0"/>
        </w:rPr>
        <w:fldChar w:fldCharType="end"/>
      </w:r>
    </w:p>
    <w:p w14:paraId="4FDC00AE" w14:textId="7C49C306" w:rsidR="005A3D61" w:rsidRPr="005A3D61" w:rsidRDefault="005A3D61" w:rsidP="0098031B">
      <w:pPr>
        <w:pStyle w:val="Aufzhlung0"/>
      </w:pPr>
      <w:r w:rsidRPr="00DC0194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DC0194">
        <w:rPr>
          <w:rFonts w:cs="Tahoma"/>
          <w:color w:val="0070C0"/>
        </w:rPr>
        <w:instrText xml:space="preserve"> FORMTEXT </w:instrText>
      </w:r>
      <w:r w:rsidRPr="00DC0194">
        <w:rPr>
          <w:rFonts w:cs="Tahoma"/>
          <w:color w:val="0070C0"/>
        </w:rPr>
      </w:r>
      <w:r w:rsidRPr="00DC0194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DC0194">
        <w:rPr>
          <w:rFonts w:cs="Tahoma"/>
          <w:color w:val="0070C0"/>
        </w:rPr>
        <w:fldChar w:fldCharType="end"/>
      </w:r>
    </w:p>
    <w:p w14:paraId="4612EBC7" w14:textId="074CC901" w:rsidR="005A3D61" w:rsidRPr="005A3D61" w:rsidRDefault="005A3D61" w:rsidP="0098031B">
      <w:pPr>
        <w:pStyle w:val="Aufzhlung0"/>
      </w:pPr>
      <w:r w:rsidRPr="00DC0194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DC0194">
        <w:rPr>
          <w:rFonts w:cs="Tahoma"/>
          <w:color w:val="0070C0"/>
        </w:rPr>
        <w:instrText xml:space="preserve"> FORMTEXT </w:instrText>
      </w:r>
      <w:r w:rsidRPr="00DC0194">
        <w:rPr>
          <w:rFonts w:cs="Tahoma"/>
          <w:color w:val="0070C0"/>
        </w:rPr>
      </w:r>
      <w:r w:rsidRPr="00DC0194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DC0194">
        <w:rPr>
          <w:rFonts w:cs="Tahoma"/>
          <w:color w:val="0070C0"/>
        </w:rPr>
        <w:fldChar w:fldCharType="end"/>
      </w:r>
    </w:p>
    <w:p w14:paraId="5EEBFF97" w14:textId="3AB6C487" w:rsidR="005A3D61" w:rsidRPr="005A3D61" w:rsidRDefault="005A3D61" w:rsidP="0098031B">
      <w:pPr>
        <w:pStyle w:val="Aufzhlung0"/>
      </w:pPr>
      <w:r w:rsidRPr="00DC0194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DC0194">
        <w:rPr>
          <w:rFonts w:cs="Tahoma"/>
          <w:color w:val="0070C0"/>
        </w:rPr>
        <w:instrText xml:space="preserve"> FORMTEXT </w:instrText>
      </w:r>
      <w:r w:rsidRPr="00DC0194">
        <w:rPr>
          <w:rFonts w:cs="Tahoma"/>
          <w:color w:val="0070C0"/>
        </w:rPr>
      </w:r>
      <w:r w:rsidRPr="00DC0194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DC0194">
        <w:rPr>
          <w:rFonts w:cs="Tahoma"/>
          <w:color w:val="0070C0"/>
        </w:rPr>
        <w:fldChar w:fldCharType="end"/>
      </w:r>
    </w:p>
    <w:p w14:paraId="0278F551" w14:textId="2150CF71" w:rsidR="005A3D61" w:rsidRPr="00262090" w:rsidRDefault="005A3D61" w:rsidP="0098031B">
      <w:pPr>
        <w:pStyle w:val="Aufzhlung0"/>
      </w:pPr>
      <w:r w:rsidRPr="00DC0194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DC0194">
        <w:rPr>
          <w:rFonts w:cs="Tahoma"/>
          <w:color w:val="0070C0"/>
        </w:rPr>
        <w:instrText xml:space="preserve"> FORMTEXT </w:instrText>
      </w:r>
      <w:r w:rsidRPr="00DC0194">
        <w:rPr>
          <w:rFonts w:cs="Tahoma"/>
          <w:color w:val="0070C0"/>
        </w:rPr>
      </w:r>
      <w:r w:rsidRPr="00DC0194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DC0194">
        <w:rPr>
          <w:rFonts w:cs="Tahoma"/>
          <w:color w:val="0070C0"/>
        </w:rPr>
        <w:fldChar w:fldCharType="end"/>
      </w:r>
    </w:p>
    <w:p w14:paraId="594A0728" w14:textId="77777777" w:rsidR="00262090" w:rsidRDefault="00262090" w:rsidP="00262090">
      <w:pPr>
        <w:pStyle w:val="Aufzhlung0"/>
        <w:numPr>
          <w:ilvl w:val="0"/>
          <w:numId w:val="0"/>
        </w:numPr>
      </w:pPr>
    </w:p>
    <w:p w14:paraId="78CCE825" w14:textId="09F5CE7E" w:rsidR="005A3D61" w:rsidRDefault="005A3D61" w:rsidP="0098031B">
      <w:pPr>
        <w:pStyle w:val="berschrift1"/>
        <w:spacing w:line="312" w:lineRule="auto"/>
      </w:pPr>
      <w:bookmarkStart w:id="3" w:name="_Toc149301252"/>
      <w:r>
        <w:t>Bemerkungen zum Leistungsverzeichnis</w:t>
      </w:r>
      <w:bookmarkEnd w:id="3"/>
    </w:p>
    <w:p w14:paraId="0632A935" w14:textId="2263CFA9" w:rsidR="005A3D61" w:rsidRPr="00AD1A4F" w:rsidRDefault="005A3D61" w:rsidP="0098031B">
      <w:pPr>
        <w:rPr>
          <w:i/>
          <w:iCs/>
          <w:highlight w:val="yellow"/>
        </w:rPr>
      </w:pPr>
      <w:r w:rsidRPr="00AD1A4F">
        <w:rPr>
          <w:i/>
          <w:iCs/>
          <w:highlight w:val="yellow"/>
        </w:rPr>
        <w:t>Hinweise zum LV, OB und Pläne:</w:t>
      </w:r>
    </w:p>
    <w:p w14:paraId="6092005D" w14:textId="7F845527" w:rsidR="005A3D61" w:rsidRPr="00AD1A4F" w:rsidRDefault="005A3D61" w:rsidP="0098031B">
      <w:pPr>
        <w:pStyle w:val="Aufzhlung0"/>
        <w:rPr>
          <w:i/>
          <w:iCs/>
          <w:highlight w:val="yellow"/>
        </w:rPr>
      </w:pPr>
      <w:r w:rsidRPr="00AD1A4F">
        <w:rPr>
          <w:i/>
          <w:iCs/>
          <w:highlight w:val="yellow"/>
        </w:rPr>
        <w:t>Keine Verwendung von R-Positionen ohne Rücksprache mit dem PL Bauherr. R-Positionen sehr zurückhaltend gebrauchen.</w:t>
      </w:r>
    </w:p>
    <w:p w14:paraId="5C24CCC5" w14:textId="77949B4F" w:rsidR="005A3D61" w:rsidRPr="00AD1A4F" w:rsidRDefault="005A3D61" w:rsidP="0098031B">
      <w:pPr>
        <w:pStyle w:val="Aufzhlung0"/>
        <w:rPr>
          <w:i/>
          <w:iCs/>
          <w:highlight w:val="yellow"/>
        </w:rPr>
      </w:pPr>
      <w:r w:rsidRPr="00AD1A4F">
        <w:rPr>
          <w:i/>
          <w:iCs/>
          <w:highlight w:val="yellow"/>
        </w:rPr>
        <w:lastRenderedPageBreak/>
        <w:t>Bei Verwendung von R-Positionen: Umfassende Beschriebe/ergänzende Informationen sowie saubere und unmissverständliche Verweise auf die entsprechende LV-Positionen und entsprechende Pläne sowie im LV saubere Rückverweise auf die OB und die Pläne.</w:t>
      </w:r>
    </w:p>
    <w:p w14:paraId="0AD08B5E" w14:textId="62F336A1" w:rsidR="005A3D61" w:rsidRPr="00AD1A4F" w:rsidRDefault="005A3D61" w:rsidP="0098031B">
      <w:pPr>
        <w:pStyle w:val="Aufzhlung0"/>
        <w:rPr>
          <w:i/>
          <w:iCs/>
          <w:highlight w:val="yellow"/>
        </w:rPr>
      </w:pPr>
      <w:r w:rsidRPr="00AD1A4F">
        <w:rPr>
          <w:i/>
          <w:iCs/>
          <w:highlight w:val="yellow"/>
        </w:rPr>
        <w:t>Keine Verwendung von Per-Positionen!!!</w:t>
      </w:r>
    </w:p>
    <w:p w14:paraId="7D7F5AE7" w14:textId="029690BB" w:rsidR="005A3D61" w:rsidRPr="00AD1A4F" w:rsidRDefault="005A3D61" w:rsidP="0098031B">
      <w:pPr>
        <w:pStyle w:val="Aufzhlung0"/>
        <w:rPr>
          <w:i/>
          <w:iCs/>
          <w:highlight w:val="yellow"/>
        </w:rPr>
      </w:pPr>
      <w:r w:rsidRPr="00AD1A4F">
        <w:rPr>
          <w:i/>
          <w:iCs/>
          <w:highlight w:val="yellow"/>
        </w:rPr>
        <w:t>Keine unkalkulierbaren Globalpositionen verwenden!!!</w:t>
      </w:r>
    </w:p>
    <w:p w14:paraId="19CF543E" w14:textId="77777777" w:rsidR="005A3D61" w:rsidRDefault="005A3D61" w:rsidP="0098031B"/>
    <w:p w14:paraId="41DF9FF9" w14:textId="77777777" w:rsidR="005A3D61" w:rsidRPr="001A6002" w:rsidRDefault="005A3D61" w:rsidP="0098031B">
      <w:pPr>
        <w:rPr>
          <w:highlight w:val="yellow"/>
        </w:rPr>
      </w:pPr>
      <w:r w:rsidRPr="001A6002">
        <w:rPr>
          <w:highlight w:val="yellow"/>
        </w:rPr>
        <w:t>Kapitelinhalt beispielsweise:</w:t>
      </w:r>
    </w:p>
    <w:p w14:paraId="3B08D7F1" w14:textId="14E56F49" w:rsidR="005A3D61" w:rsidRPr="001A6002" w:rsidRDefault="005A3D61" w:rsidP="0098031B">
      <w:pPr>
        <w:pStyle w:val="Aufzhlung0"/>
        <w:rPr>
          <w:highlight w:val="yellow"/>
        </w:rPr>
      </w:pPr>
      <w:r w:rsidRPr="001A6002">
        <w:rPr>
          <w:highlight w:val="yellow"/>
        </w:rPr>
        <w:t>Gliederung (Baulose, Objektgliederung)</w:t>
      </w:r>
    </w:p>
    <w:p w14:paraId="5D511323" w14:textId="12E9D11A" w:rsidR="005A3D61" w:rsidRPr="001A6002" w:rsidRDefault="005A3D61" w:rsidP="0098031B">
      <w:pPr>
        <w:pStyle w:val="Aufzhlung0"/>
        <w:rPr>
          <w:highlight w:val="yellow"/>
        </w:rPr>
      </w:pPr>
      <w:r w:rsidRPr="001A6002">
        <w:rPr>
          <w:highlight w:val="yellow"/>
        </w:rPr>
        <w:t>Spezielle Hinweise zum Aufbau oder zu den verwendeten Kapiteln etc.</w:t>
      </w:r>
    </w:p>
    <w:p w14:paraId="0A5816B6" w14:textId="50CBA7D5" w:rsidR="005A3D61" w:rsidRPr="001A6002" w:rsidRDefault="005A3D61" w:rsidP="0098031B">
      <w:pPr>
        <w:pStyle w:val="Aufzhlung0"/>
        <w:rPr>
          <w:highlight w:val="yellow"/>
        </w:rPr>
      </w:pPr>
      <w:r w:rsidRPr="001A6002">
        <w:rPr>
          <w:highlight w:val="yellow"/>
        </w:rPr>
        <w:t>Hinweise zum Ausmass, sofern Bedarf</w:t>
      </w:r>
    </w:p>
    <w:p w14:paraId="706BF44B" w14:textId="061ABFBD" w:rsidR="005A3D61" w:rsidRPr="001A6002" w:rsidRDefault="005A3D61" w:rsidP="0098031B">
      <w:pPr>
        <w:pStyle w:val="Aufzhlung0"/>
        <w:rPr>
          <w:highlight w:val="yellow"/>
        </w:rPr>
      </w:pPr>
      <w:r w:rsidRPr="001A6002">
        <w:rPr>
          <w:highlight w:val="yellow"/>
        </w:rPr>
        <w:t xml:space="preserve">Hinweise zu den optionalen Leistungen von Swisscom, UPC, weiteren </w:t>
      </w:r>
    </w:p>
    <w:p w14:paraId="35FF6B8D" w14:textId="1BF9E8B7" w:rsidR="005A3D61" w:rsidRPr="001A6002" w:rsidRDefault="005A3D61" w:rsidP="0098031B">
      <w:pPr>
        <w:pStyle w:val="Aufzhlung0"/>
        <w:rPr>
          <w:highlight w:val="yellow"/>
        </w:rPr>
      </w:pPr>
      <w:r w:rsidRPr="001A6002">
        <w:rPr>
          <w:highlight w:val="yellow"/>
        </w:rPr>
        <w:t>Ergänzende Informationen / Beschriebe zu R-Positionen inkl. Verweisen auf LV und Pläne.</w:t>
      </w:r>
    </w:p>
    <w:p w14:paraId="4B67A9B0" w14:textId="6B0C2F1D" w:rsidR="005A3D61" w:rsidRDefault="005A3D61" w:rsidP="0098031B">
      <w:pPr>
        <w:spacing w:after="160"/>
        <w:jc w:val="left"/>
      </w:pPr>
    </w:p>
    <w:p w14:paraId="1C84FB6D" w14:textId="6BF890ED" w:rsidR="005A3D61" w:rsidRDefault="005A3D61" w:rsidP="0098031B">
      <w:pPr>
        <w:pStyle w:val="berschrift1"/>
        <w:spacing w:line="312" w:lineRule="auto"/>
      </w:pPr>
      <w:bookmarkStart w:id="4" w:name="_Toc149301253"/>
      <w:r w:rsidRPr="005A3D61">
        <w:t>Bemerkungen zu Akkordpositionen bei Pauschal</w:t>
      </w:r>
      <w:r w:rsidR="00936465">
        <w:t>-/Global</w:t>
      </w:r>
      <w:r w:rsidRPr="005A3D61">
        <w:t>angeboten</w:t>
      </w:r>
      <w:bookmarkEnd w:id="4"/>
    </w:p>
    <w:p w14:paraId="33B9068F" w14:textId="16F27559" w:rsidR="005A3D61" w:rsidRDefault="005A3D61" w:rsidP="0098031B">
      <w:r w:rsidRPr="005A3D61">
        <w:t>Folgende Positionen des Leistungsverzeichnisses werden auch bei Pauschal</w:t>
      </w:r>
      <w:r w:rsidR="00447EFB">
        <w:t>-/Global</w:t>
      </w:r>
      <w:r w:rsidRPr="005A3D61">
        <w:t>angeboten nach effektiven Mengen abgerechnet:</w:t>
      </w:r>
    </w:p>
    <w:p w14:paraId="310E2846" w14:textId="5935652B" w:rsidR="005A3D61" w:rsidRPr="001A6002" w:rsidRDefault="005A3D61" w:rsidP="0098031B">
      <w:pPr>
        <w:pStyle w:val="Aufzhlung0"/>
        <w:rPr>
          <w:highlight w:val="yellow"/>
        </w:rPr>
      </w:pPr>
      <w:r w:rsidRPr="001A6002">
        <w:rPr>
          <w:highlight w:val="yellow"/>
        </w:rPr>
        <w:t xml:space="preserve">Auflad, Transport, Verwertung / Deponie von PAK-haltigen Belägen: </w:t>
      </w:r>
    </w:p>
    <w:p w14:paraId="78A4D2C3" w14:textId="20EDE2E9" w:rsidR="005A3D61" w:rsidRPr="00814003" w:rsidRDefault="005A3D61" w:rsidP="0098031B">
      <w:pPr>
        <w:pStyle w:val="Aufzhlung0"/>
        <w:ind w:firstLine="0"/>
      </w:pPr>
      <w:r w:rsidRPr="00814003">
        <w:t xml:space="preserve">Pos. </w:t>
      </w:r>
      <w:r w:rsidRPr="00814003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814003">
        <w:rPr>
          <w:rFonts w:cs="Tahoma"/>
          <w:color w:val="0070C0"/>
        </w:rPr>
        <w:instrText xml:space="preserve"> FORMTEXT </w:instrText>
      </w:r>
      <w:r w:rsidRPr="00814003">
        <w:rPr>
          <w:rFonts w:cs="Tahoma"/>
          <w:color w:val="0070C0"/>
        </w:rPr>
      </w:r>
      <w:r w:rsidRPr="00814003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814003">
        <w:rPr>
          <w:rFonts w:cs="Tahoma"/>
          <w:color w:val="0070C0"/>
        </w:rPr>
        <w:fldChar w:fldCharType="end"/>
      </w:r>
    </w:p>
    <w:p w14:paraId="663674F4" w14:textId="27ED925B" w:rsidR="005A3D61" w:rsidRPr="00814003" w:rsidRDefault="005A3D61" w:rsidP="0098031B">
      <w:pPr>
        <w:pStyle w:val="Aufzhlung0"/>
        <w:ind w:firstLine="0"/>
      </w:pPr>
      <w:r w:rsidRPr="00814003">
        <w:t xml:space="preserve">Pos. </w:t>
      </w:r>
      <w:r w:rsidRPr="00814003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814003">
        <w:rPr>
          <w:rFonts w:cs="Tahoma"/>
          <w:color w:val="0070C0"/>
        </w:rPr>
        <w:instrText xml:space="preserve"> FORMTEXT </w:instrText>
      </w:r>
      <w:r w:rsidRPr="00814003">
        <w:rPr>
          <w:rFonts w:cs="Tahoma"/>
          <w:color w:val="0070C0"/>
        </w:rPr>
      </w:r>
      <w:r w:rsidRPr="00814003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814003">
        <w:rPr>
          <w:rFonts w:cs="Tahoma"/>
          <w:color w:val="0070C0"/>
        </w:rPr>
        <w:fldChar w:fldCharType="end"/>
      </w:r>
    </w:p>
    <w:p w14:paraId="3D4D8FC6" w14:textId="24187A7E" w:rsidR="005A3D61" w:rsidRPr="001A6002" w:rsidRDefault="005A3D61" w:rsidP="0098031B">
      <w:pPr>
        <w:pStyle w:val="Aufzhlung0"/>
        <w:rPr>
          <w:highlight w:val="yellow"/>
        </w:rPr>
      </w:pPr>
      <w:r w:rsidRPr="001A6002">
        <w:rPr>
          <w:highlight w:val="yellow"/>
        </w:rPr>
        <w:t xml:space="preserve">Auflad, Transport, Verwertung / Deponie von verschmutztem Aushub und Sonderabfällen: </w:t>
      </w:r>
    </w:p>
    <w:p w14:paraId="4D7BD099" w14:textId="0A354905" w:rsidR="005A3D61" w:rsidRPr="00814003" w:rsidRDefault="005A3D61" w:rsidP="0098031B">
      <w:pPr>
        <w:pStyle w:val="Aufzhlung0"/>
        <w:ind w:firstLine="0"/>
      </w:pPr>
      <w:r w:rsidRPr="00814003">
        <w:t xml:space="preserve">Pos. </w:t>
      </w:r>
      <w:r w:rsidRPr="00814003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814003">
        <w:rPr>
          <w:rFonts w:cs="Tahoma"/>
          <w:color w:val="0070C0"/>
        </w:rPr>
        <w:instrText xml:space="preserve"> FORMTEXT </w:instrText>
      </w:r>
      <w:r w:rsidRPr="00814003">
        <w:rPr>
          <w:rFonts w:cs="Tahoma"/>
          <w:color w:val="0070C0"/>
        </w:rPr>
      </w:r>
      <w:r w:rsidRPr="00814003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814003">
        <w:rPr>
          <w:rFonts w:cs="Tahoma"/>
          <w:color w:val="0070C0"/>
        </w:rPr>
        <w:fldChar w:fldCharType="end"/>
      </w:r>
    </w:p>
    <w:p w14:paraId="21FE5387" w14:textId="41C4F007" w:rsidR="005A3D61" w:rsidRPr="00814003" w:rsidRDefault="005A3D61" w:rsidP="0098031B">
      <w:pPr>
        <w:pStyle w:val="Aufzhlung0"/>
        <w:ind w:firstLine="0"/>
      </w:pPr>
      <w:r w:rsidRPr="00814003">
        <w:t xml:space="preserve">Pos. </w:t>
      </w:r>
      <w:r w:rsidRPr="00814003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814003">
        <w:rPr>
          <w:rFonts w:cs="Tahoma"/>
          <w:color w:val="0070C0"/>
        </w:rPr>
        <w:instrText xml:space="preserve"> FORMTEXT </w:instrText>
      </w:r>
      <w:r w:rsidRPr="00814003">
        <w:rPr>
          <w:rFonts w:cs="Tahoma"/>
          <w:color w:val="0070C0"/>
        </w:rPr>
      </w:r>
      <w:r w:rsidRPr="00814003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814003">
        <w:rPr>
          <w:rFonts w:cs="Tahoma"/>
          <w:color w:val="0070C0"/>
        </w:rPr>
        <w:fldChar w:fldCharType="end"/>
      </w:r>
    </w:p>
    <w:p w14:paraId="0696E32D" w14:textId="175E7840" w:rsidR="005A3D61" w:rsidRPr="001A6002" w:rsidRDefault="005A3D61" w:rsidP="0098031B">
      <w:pPr>
        <w:pStyle w:val="Aufzhlung0"/>
        <w:rPr>
          <w:highlight w:val="yellow"/>
        </w:rPr>
      </w:pPr>
      <w:r w:rsidRPr="001A6002">
        <w:rPr>
          <w:highlight w:val="yellow"/>
        </w:rPr>
        <w:t>Verkehrsdienstleistungen</w:t>
      </w:r>
    </w:p>
    <w:p w14:paraId="32A6C393" w14:textId="17F720F5" w:rsidR="005A3D61" w:rsidRPr="00814003" w:rsidRDefault="005A3D61" w:rsidP="0098031B">
      <w:pPr>
        <w:pStyle w:val="Aufzhlung0"/>
        <w:ind w:firstLine="0"/>
      </w:pPr>
      <w:r w:rsidRPr="00814003">
        <w:t xml:space="preserve">Pos. </w:t>
      </w:r>
      <w:r w:rsidRPr="00814003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814003">
        <w:rPr>
          <w:rFonts w:cs="Tahoma"/>
          <w:color w:val="0070C0"/>
        </w:rPr>
        <w:instrText xml:space="preserve"> FORMTEXT </w:instrText>
      </w:r>
      <w:r w:rsidRPr="00814003">
        <w:rPr>
          <w:rFonts w:cs="Tahoma"/>
          <w:color w:val="0070C0"/>
        </w:rPr>
      </w:r>
      <w:r w:rsidRPr="00814003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814003">
        <w:rPr>
          <w:rFonts w:cs="Tahoma"/>
          <w:color w:val="0070C0"/>
        </w:rPr>
        <w:fldChar w:fldCharType="end"/>
      </w:r>
    </w:p>
    <w:p w14:paraId="3DC72688" w14:textId="77AD28E0" w:rsidR="005A3D61" w:rsidRPr="00814003" w:rsidRDefault="005A3D61" w:rsidP="0098031B">
      <w:pPr>
        <w:pStyle w:val="Aufzhlung0"/>
        <w:ind w:firstLine="0"/>
      </w:pPr>
      <w:r w:rsidRPr="00814003">
        <w:t xml:space="preserve">Pos. </w:t>
      </w:r>
      <w:r w:rsidRPr="00814003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814003">
        <w:rPr>
          <w:rFonts w:cs="Tahoma"/>
          <w:color w:val="0070C0"/>
        </w:rPr>
        <w:instrText xml:space="preserve"> FORMTEXT </w:instrText>
      </w:r>
      <w:r w:rsidRPr="00814003">
        <w:rPr>
          <w:rFonts w:cs="Tahoma"/>
          <w:color w:val="0070C0"/>
        </w:rPr>
      </w:r>
      <w:r w:rsidRPr="00814003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814003">
        <w:rPr>
          <w:rFonts w:cs="Tahoma"/>
          <w:color w:val="0070C0"/>
        </w:rPr>
        <w:fldChar w:fldCharType="end"/>
      </w:r>
    </w:p>
    <w:p w14:paraId="310929A1" w14:textId="6101CB3E" w:rsidR="005A3D61" w:rsidRPr="001A6002" w:rsidRDefault="005A3D61" w:rsidP="0098031B">
      <w:pPr>
        <w:pStyle w:val="Aufzhlung0"/>
        <w:rPr>
          <w:highlight w:val="yellow"/>
        </w:rPr>
      </w:pPr>
      <w:r w:rsidRPr="001A6002">
        <w:rPr>
          <w:highlight w:val="yellow"/>
        </w:rPr>
        <w:t>Hausanschlüsse (können in Absprache nachträglich pauschalisiert werden)</w:t>
      </w:r>
    </w:p>
    <w:p w14:paraId="2F0319DB" w14:textId="0801719C" w:rsidR="005A3D61" w:rsidRDefault="005A3D61" w:rsidP="0098031B">
      <w:pPr>
        <w:pStyle w:val="Aufzhlung0"/>
        <w:rPr>
          <w:highlight w:val="yellow"/>
        </w:rPr>
      </w:pPr>
      <w:r w:rsidRPr="001A6002">
        <w:rPr>
          <w:highlight w:val="yellow"/>
        </w:rPr>
        <w:t>Leistungen für UPC, Swisscom (können in Absprache nachträglich pauschalisiert werden)</w:t>
      </w:r>
    </w:p>
    <w:p w14:paraId="3A702C9D" w14:textId="77777777" w:rsidR="00262090" w:rsidRPr="001A6002" w:rsidRDefault="00262090" w:rsidP="00262090">
      <w:pPr>
        <w:pStyle w:val="Aufzhlung0"/>
        <w:numPr>
          <w:ilvl w:val="0"/>
          <w:numId w:val="0"/>
        </w:numPr>
        <w:rPr>
          <w:highlight w:val="yellow"/>
        </w:rPr>
      </w:pPr>
    </w:p>
    <w:p w14:paraId="178BF80D" w14:textId="0B509808" w:rsidR="005A3D61" w:rsidRDefault="005A3D61" w:rsidP="0098031B">
      <w:pPr>
        <w:pStyle w:val="berschrift1"/>
        <w:spacing w:line="312" w:lineRule="auto"/>
      </w:pPr>
      <w:bookmarkStart w:id="5" w:name="_Toc149301254"/>
      <w:r>
        <w:t>T</w:t>
      </w:r>
      <w:r w:rsidRPr="005A3D61">
        <w:t>euerung bei Global- und Akkordangeboten</w:t>
      </w:r>
      <w:bookmarkEnd w:id="5"/>
    </w:p>
    <w:p w14:paraId="1571F886" w14:textId="57C6FCF5" w:rsidR="005A3D61" w:rsidRDefault="00220B3E" w:rsidP="00AB2B85">
      <w:r>
        <w:t xml:space="preserve">Siehe </w:t>
      </w:r>
      <w:r w:rsidR="004124E2">
        <w:t>Dokument «</w:t>
      </w:r>
      <w:r>
        <w:t>Werkvertrag</w:t>
      </w:r>
      <w:r w:rsidR="00AB2B85">
        <w:t xml:space="preserve"> Entwurf</w:t>
      </w:r>
      <w:r w:rsidR="004124E2">
        <w:t>»</w:t>
      </w:r>
    </w:p>
    <w:p w14:paraId="6C9EA977" w14:textId="77777777" w:rsidR="00AB2B85" w:rsidRDefault="00AB2B85" w:rsidP="00AB2B85"/>
    <w:p w14:paraId="57D75DD6" w14:textId="3EA7A5E5" w:rsidR="005A3D61" w:rsidRDefault="005A3D61" w:rsidP="0098031B">
      <w:pPr>
        <w:pStyle w:val="berschrift1"/>
        <w:spacing w:line="312" w:lineRule="auto"/>
      </w:pPr>
      <w:bookmarkStart w:id="6" w:name="_Toc149301255"/>
      <w:r>
        <w:lastRenderedPageBreak/>
        <w:t>Bauprogramm Projektverfasser</w:t>
      </w:r>
      <w:bookmarkEnd w:id="6"/>
    </w:p>
    <w:p w14:paraId="1859C6F9" w14:textId="5E3EDC8B" w:rsidR="00AD1A4F" w:rsidRDefault="005A3D61" w:rsidP="003762F1">
      <w:pPr>
        <w:rPr>
          <w:i/>
          <w:iCs/>
          <w:highlight w:val="yellow"/>
        </w:rPr>
      </w:pPr>
      <w:r w:rsidRPr="00AD1A4F">
        <w:rPr>
          <w:i/>
          <w:iCs/>
          <w:highlight w:val="yellow"/>
        </w:rPr>
        <w:t>(Aufzeichnen inkl. Verkehrsphasen, speziellen Terminen wie Veranstaltungen, beeinflussende Nachbarbaustellen etc.</w:t>
      </w:r>
      <w:r w:rsidR="00AD1A4F" w:rsidRPr="00AD1A4F">
        <w:rPr>
          <w:i/>
          <w:iCs/>
          <w:highlight w:val="yellow"/>
        </w:rPr>
        <w:t>)</w:t>
      </w:r>
    </w:p>
    <w:p w14:paraId="4B99CD3A" w14:textId="77777777" w:rsidR="003762F1" w:rsidRDefault="003762F1" w:rsidP="003762F1">
      <w:pPr>
        <w:rPr>
          <w:highlight w:val="yellow"/>
        </w:rPr>
      </w:pPr>
    </w:p>
    <w:p w14:paraId="09CE401C" w14:textId="4E6E6591" w:rsidR="00AD1A4F" w:rsidRDefault="00AD1A4F" w:rsidP="0098031B">
      <w:pPr>
        <w:pStyle w:val="berschrift1"/>
        <w:spacing w:line="312" w:lineRule="auto"/>
      </w:pPr>
      <w:bookmarkStart w:id="7" w:name="_Toc149301256"/>
      <w:r>
        <w:t>Bauliche und verkehrliche Bedingungen</w:t>
      </w:r>
      <w:bookmarkEnd w:id="7"/>
    </w:p>
    <w:p w14:paraId="15783AF8" w14:textId="1587B6BF" w:rsidR="0048740D" w:rsidRP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Verweise auf Pläne und Beschrieb der Bau- und Verkehrsphasenpläne des Projektverfassers als Orientierung für die Offerte (bzw. Hinweis, dass keine solchen notwendig sind, weil die Verkehrsführung keine besonderen Ansprüche beinhaltet)</w:t>
      </w:r>
    </w:p>
    <w:p w14:paraId="407B0347" w14:textId="0039E996" w:rsidR="0048740D" w:rsidRP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Mögliche Spurreduktionen und entsprechende Zeitangaben</w:t>
      </w:r>
    </w:p>
    <w:p w14:paraId="4A3983B3" w14:textId="3409FEA9" w:rsidR="0048740D" w:rsidRP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Allfällig notwendige spezielle Verkehrsregelung sowie, wer die Verkehrsregelung beschafft resp., ob diese in den Baumeisterarbeiten mit ausgeschrieben ist (Abrechnung nach Aufwand mit Verweis auf Kap. 5 dieser Objektgebundenen Bestimmungen).</w:t>
      </w:r>
    </w:p>
    <w:p w14:paraId="1B7E39C1" w14:textId="2611DB96" w:rsidR="0048740D" w:rsidRP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 xml:space="preserve">Anforderungen des öffentlichen Verkehrs während der Bauzeit </w:t>
      </w:r>
    </w:p>
    <w:p w14:paraId="547A5EC7" w14:textId="6BD1571F" w:rsidR="0048740D" w:rsidRP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Anforderungen sowie Fussgänger- und Veloführung während der Bauzeit, insbesondere auch für Menschen mit Einschränkungen (Stichwort «behinderten</w:t>
      </w:r>
      <w:r w:rsidR="00262090">
        <w:rPr>
          <w:highlight w:val="yellow"/>
        </w:rPr>
        <w:t>-</w:t>
      </w:r>
      <w:r w:rsidRPr="0048740D">
        <w:rPr>
          <w:highlight w:val="yellow"/>
        </w:rPr>
        <w:t>gerechte Baustelle»)</w:t>
      </w:r>
    </w:p>
    <w:p w14:paraId="7592E4F0" w14:textId="236504DF" w:rsidR="0048740D" w:rsidRP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Baustellenzufahrten, besondere Vorschriften für Transport- und Baustellenfahrzeuge</w:t>
      </w:r>
    </w:p>
    <w:p w14:paraId="1F65B391" w14:textId="2FA69F6B" w:rsidR="0048740D" w:rsidRP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Allfällige Behinderungen durch Bäume, Stromleitungen und dergleichen</w:t>
      </w:r>
    </w:p>
    <w:p w14:paraId="1BA67634" w14:textId="4890F505" w:rsidR="0048740D" w:rsidRP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Unterbrüche oder Einschränkungen durch Arbeiten Dritter</w:t>
      </w:r>
    </w:p>
    <w:p w14:paraId="5C116907" w14:textId="3BEB82CF" w:rsidR="0048740D" w:rsidRP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Verkehrsvorschriften infolge anderer Baustellen oder infolge Veranstaltungen</w:t>
      </w:r>
    </w:p>
    <w:p w14:paraId="22F71DF7" w14:textId="6629643C" w:rsidR="0048740D" w:rsidRP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Regelungen, die bereits getroffen wurden oder die noch zu vereinbaren sind, wie z.B. Zu- oder Wegfahrten zu Grundstücken, Anlieferungen, Wohnungsumzüge</w:t>
      </w:r>
    </w:p>
    <w:p w14:paraId="7D456032" w14:textId="12DE8C0B" w:rsidR="0048740D" w:rsidRP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Hinweise auf vorhandene Wegrechte</w:t>
      </w:r>
    </w:p>
    <w:p w14:paraId="69886BB4" w14:textId="2394A9C4" w:rsidR="0048740D" w:rsidRP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Provisorische Parkplätze</w:t>
      </w:r>
    </w:p>
    <w:p w14:paraId="7C3B5AB7" w14:textId="27318084" w:rsidR="00AD1A4F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Kehrichtabfuhr, Grüngutabfuhr, Kartonabfuhr (nur bei Abweichung zur Regelung gemäss Allgemeine und Spezielle Bestimmungen)</w:t>
      </w:r>
    </w:p>
    <w:p w14:paraId="19F013C0" w14:textId="7A4862F2" w:rsidR="000508C3" w:rsidRDefault="000508C3" w:rsidP="0098031B">
      <w:pPr>
        <w:pStyle w:val="Aufzhlung0"/>
        <w:rPr>
          <w:highlight w:val="yellow"/>
        </w:rPr>
      </w:pPr>
      <w:r>
        <w:rPr>
          <w:highlight w:val="yellow"/>
        </w:rPr>
        <w:t>…</w:t>
      </w:r>
    </w:p>
    <w:p w14:paraId="311C1FEC" w14:textId="77777777" w:rsidR="00262090" w:rsidRPr="0048740D" w:rsidRDefault="00262090" w:rsidP="00262090">
      <w:pPr>
        <w:pStyle w:val="Aufzhlung0"/>
        <w:numPr>
          <w:ilvl w:val="0"/>
          <w:numId w:val="0"/>
        </w:numPr>
        <w:rPr>
          <w:highlight w:val="yellow"/>
        </w:rPr>
      </w:pPr>
    </w:p>
    <w:p w14:paraId="7C03A4A5" w14:textId="40F92FA0" w:rsidR="00AD1A4F" w:rsidRDefault="00AD1A4F" w:rsidP="0098031B">
      <w:pPr>
        <w:pStyle w:val="berschrift1"/>
        <w:spacing w:line="312" w:lineRule="auto"/>
      </w:pPr>
      <w:bookmarkStart w:id="8" w:name="_Toc149301257"/>
      <w:r>
        <w:t>Baustelleneinrichtungen</w:t>
      </w:r>
      <w:bookmarkEnd w:id="8"/>
    </w:p>
    <w:p w14:paraId="4484DB5B" w14:textId="77777777" w:rsidR="00AD1A4F" w:rsidRPr="00AD1A4F" w:rsidRDefault="00AD1A4F" w:rsidP="0098031B">
      <w:pPr>
        <w:rPr>
          <w:b/>
          <w:bCs/>
        </w:rPr>
      </w:pPr>
      <w:r w:rsidRPr="00AD1A4F">
        <w:rPr>
          <w:b/>
          <w:bCs/>
        </w:rPr>
        <w:t>Installationsplatz</w:t>
      </w:r>
    </w:p>
    <w:p w14:paraId="37E00DC6" w14:textId="2E924E66" w:rsidR="00AD1A4F" w:rsidRPr="00AD1A4F" w:rsidRDefault="00AD1A4F" w:rsidP="0098031B">
      <w:pPr>
        <w:pStyle w:val="Aufzhlung0"/>
      </w:pPr>
      <w:r w:rsidRPr="00AD1A4F">
        <w:t>Verweis auf Allgemeine und Spezielle Bestimmungen</w:t>
      </w:r>
    </w:p>
    <w:p w14:paraId="297D24FF" w14:textId="633730EB" w:rsidR="00AD1A4F" w:rsidRPr="00AD1A4F" w:rsidRDefault="00AD1A4F" w:rsidP="0098031B">
      <w:pPr>
        <w:pStyle w:val="Aufzhlung0"/>
        <w:rPr>
          <w:highlight w:val="yellow"/>
        </w:rPr>
      </w:pPr>
      <w:r w:rsidRPr="00AD1A4F">
        <w:rPr>
          <w:highlight w:val="yellow"/>
        </w:rPr>
        <w:t>Angaben über Ort und Grösse, sofern bereits konkrete Angaben möglich sind.</w:t>
      </w:r>
    </w:p>
    <w:p w14:paraId="410109BA" w14:textId="17F48B52" w:rsidR="00AD1A4F" w:rsidRPr="00AD1A4F" w:rsidRDefault="00AD1A4F" w:rsidP="0098031B">
      <w:pPr>
        <w:pStyle w:val="Aufzhlung0"/>
        <w:rPr>
          <w:highlight w:val="yellow"/>
        </w:rPr>
      </w:pPr>
      <w:r w:rsidRPr="00AD1A4F">
        <w:rPr>
          <w:highlight w:val="yellow"/>
        </w:rPr>
        <w:t>Einschränkungen, z.B. Plätze, die auf keinen Fall benützt werden dürfen.</w:t>
      </w:r>
    </w:p>
    <w:p w14:paraId="5FDEFC29" w14:textId="77777777" w:rsidR="00AD1A4F" w:rsidRDefault="00AD1A4F" w:rsidP="0098031B"/>
    <w:p w14:paraId="087C97B3" w14:textId="77777777" w:rsidR="00AD1A4F" w:rsidRPr="00AD1A4F" w:rsidRDefault="00AD1A4F" w:rsidP="0098031B">
      <w:pPr>
        <w:rPr>
          <w:b/>
          <w:bCs/>
        </w:rPr>
      </w:pPr>
      <w:r w:rsidRPr="00AD1A4F">
        <w:rPr>
          <w:b/>
          <w:bCs/>
        </w:rPr>
        <w:t>Spezielle Installationen und Provisorien</w:t>
      </w:r>
    </w:p>
    <w:p w14:paraId="2ED46999" w14:textId="375ECE1E" w:rsidR="00AD1A4F" w:rsidRPr="00AD1A4F" w:rsidRDefault="00AD1A4F" w:rsidP="0098031B">
      <w:pPr>
        <w:pStyle w:val="Aufzhlung0"/>
        <w:rPr>
          <w:highlight w:val="yellow"/>
        </w:rPr>
      </w:pPr>
      <w:r w:rsidRPr="00AD1A4F">
        <w:rPr>
          <w:highlight w:val="yellow"/>
        </w:rPr>
        <w:t>Hinweis auf allfällige Möglichkeiten, private Grundstücke zu benützen</w:t>
      </w:r>
    </w:p>
    <w:p w14:paraId="25E3D592" w14:textId="2BBE6956" w:rsidR="00AD1A4F" w:rsidRPr="00AD1A4F" w:rsidRDefault="00AD1A4F" w:rsidP="0098031B">
      <w:pPr>
        <w:pStyle w:val="Aufzhlung0"/>
        <w:rPr>
          <w:highlight w:val="yellow"/>
        </w:rPr>
      </w:pPr>
      <w:r w:rsidRPr="00AD1A4F">
        <w:rPr>
          <w:highlight w:val="yellow"/>
        </w:rPr>
        <w:t>Hinweise zu speziellen Installationen wie provisorische Strassen, Wege und Brücken, Schutzzelte, Baustellenheizung etc.</w:t>
      </w:r>
    </w:p>
    <w:p w14:paraId="3085045A" w14:textId="055275C6" w:rsidR="00AD1A4F" w:rsidRPr="00AD1A4F" w:rsidRDefault="00AD1A4F" w:rsidP="0098031B">
      <w:pPr>
        <w:pStyle w:val="Aufzhlung0"/>
        <w:rPr>
          <w:highlight w:val="yellow"/>
        </w:rPr>
      </w:pPr>
      <w:r w:rsidRPr="00AD1A4F">
        <w:rPr>
          <w:highlight w:val="yellow"/>
        </w:rPr>
        <w:t>Hinweise zu provisorischen Abwasserumleitungen und allfälligem Sicherheits- und Vorwarnkonzept im Hochwasserfall</w:t>
      </w:r>
    </w:p>
    <w:p w14:paraId="7A04C104" w14:textId="1E57B4D5" w:rsidR="00AD1A4F" w:rsidRPr="00AD1A4F" w:rsidRDefault="00AD1A4F" w:rsidP="0098031B">
      <w:pPr>
        <w:pStyle w:val="Aufzhlung0"/>
        <w:rPr>
          <w:highlight w:val="yellow"/>
        </w:rPr>
      </w:pPr>
      <w:r w:rsidRPr="00AD1A4F">
        <w:rPr>
          <w:highlight w:val="yellow"/>
        </w:rPr>
        <w:t>Hinweise zu Wasser-, Gas- und Elektroprovisorien</w:t>
      </w:r>
    </w:p>
    <w:p w14:paraId="32A4E611" w14:textId="51FDA77F" w:rsidR="0048740D" w:rsidRDefault="00AD1A4F" w:rsidP="0098031B">
      <w:pPr>
        <w:pStyle w:val="Aufzhlung0"/>
        <w:rPr>
          <w:highlight w:val="yellow"/>
        </w:rPr>
      </w:pPr>
      <w:r w:rsidRPr="00AD1A4F">
        <w:rPr>
          <w:highlight w:val="yellow"/>
        </w:rPr>
        <w:t>Hinweise zu Wärmeversorgungsprovisorien</w:t>
      </w:r>
    </w:p>
    <w:p w14:paraId="0B0F8A35" w14:textId="77777777" w:rsidR="00262090" w:rsidRDefault="00262090" w:rsidP="00262090">
      <w:pPr>
        <w:pStyle w:val="Aufzhlung0"/>
        <w:numPr>
          <w:ilvl w:val="0"/>
          <w:numId w:val="0"/>
        </w:numPr>
        <w:rPr>
          <w:highlight w:val="yellow"/>
        </w:rPr>
      </w:pPr>
    </w:p>
    <w:p w14:paraId="51CE491E" w14:textId="5632F0FD" w:rsidR="00AD1A4F" w:rsidRDefault="00AD1A4F" w:rsidP="0098031B">
      <w:pPr>
        <w:pStyle w:val="berschrift1"/>
        <w:spacing w:line="312" w:lineRule="auto"/>
      </w:pPr>
      <w:bookmarkStart w:id="9" w:name="_Toc149301258"/>
      <w:r>
        <w:t>Normen, Richtlinien, Merkblätter, Normalien</w:t>
      </w:r>
      <w:bookmarkEnd w:id="9"/>
    </w:p>
    <w:p w14:paraId="01A230ED" w14:textId="77777777" w:rsidR="00AD1A4F" w:rsidRDefault="00AD1A4F" w:rsidP="0098031B">
      <w:r>
        <w:t xml:space="preserve">Es gelten alle einschlägigen Normen der Fachverbände wie SIA, VSS und VSA. Insbesondere Folgende: </w:t>
      </w:r>
    </w:p>
    <w:p w14:paraId="463BA879" w14:textId="0DB3E3C0" w:rsidR="00AD1A4F" w:rsidRDefault="00AD1A4F" w:rsidP="0098031B">
      <w:pPr>
        <w:pStyle w:val="Aufzhlung0"/>
      </w:pPr>
      <w:r>
        <w:t>SN 40 886 Baustellensignalisation</w:t>
      </w:r>
    </w:p>
    <w:p w14:paraId="7BBE9D87" w14:textId="09131FE6" w:rsidR="00AD1A4F" w:rsidRPr="005A3D61" w:rsidRDefault="00AD1A4F" w:rsidP="0098031B">
      <w:pPr>
        <w:pStyle w:val="Aufzhlung0"/>
      </w:pPr>
      <w:r w:rsidRPr="00DC0194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DC0194">
        <w:rPr>
          <w:rFonts w:cs="Tahoma"/>
          <w:color w:val="0070C0"/>
        </w:rPr>
        <w:instrText xml:space="preserve"> FORMTEXT </w:instrText>
      </w:r>
      <w:r w:rsidRPr="00DC0194">
        <w:rPr>
          <w:rFonts w:cs="Tahoma"/>
          <w:color w:val="0070C0"/>
        </w:rPr>
      </w:r>
      <w:r w:rsidRPr="00DC0194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DC0194">
        <w:rPr>
          <w:rFonts w:cs="Tahoma"/>
          <w:color w:val="0070C0"/>
        </w:rPr>
        <w:fldChar w:fldCharType="end"/>
      </w:r>
    </w:p>
    <w:p w14:paraId="778E7C6E" w14:textId="77777777" w:rsidR="004124E2" w:rsidRDefault="004124E2" w:rsidP="004124E2">
      <w:pPr>
        <w:pStyle w:val="Aufzhlung0"/>
        <w:numPr>
          <w:ilvl w:val="0"/>
          <w:numId w:val="0"/>
        </w:numPr>
      </w:pPr>
    </w:p>
    <w:p w14:paraId="165CA872" w14:textId="49F92F0A" w:rsidR="00AD1A4F" w:rsidRDefault="00AD1A4F" w:rsidP="004124E2">
      <w:pPr>
        <w:pStyle w:val="Aufzhlung0"/>
        <w:numPr>
          <w:ilvl w:val="0"/>
          <w:numId w:val="0"/>
        </w:numPr>
      </w:pPr>
      <w:r>
        <w:t>Es gelangen folgende Richtlinien und Merkblätter zur Anwendung:</w:t>
      </w:r>
    </w:p>
    <w:p w14:paraId="7BB6E844" w14:textId="13A01110" w:rsidR="00AD1A4F" w:rsidRDefault="00AD1A4F" w:rsidP="0098031B">
      <w:pPr>
        <w:pStyle w:val="Aufzhlung0"/>
      </w:pPr>
      <w:r>
        <w:t>Baumschutz auf Baustellen in Uster, 5. Mai 2020</w:t>
      </w:r>
    </w:p>
    <w:p w14:paraId="32F96427" w14:textId="71C393B5" w:rsidR="00AD1A4F" w:rsidRDefault="00AD1A4F" w:rsidP="0098031B">
      <w:pPr>
        <w:pStyle w:val="Aufzhlung0"/>
      </w:pPr>
      <w:r>
        <w:t>Strassenbäume in Uster, 24. Mai 2016</w:t>
      </w:r>
    </w:p>
    <w:p w14:paraId="6FB96937" w14:textId="584E3389" w:rsidR="00AD1A4F" w:rsidRPr="00AD1A4F" w:rsidRDefault="00AD1A4F" w:rsidP="0098031B">
      <w:pPr>
        <w:pStyle w:val="Aufzhlung0"/>
      </w:pPr>
      <w:r w:rsidRPr="00DC0194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DC0194">
        <w:rPr>
          <w:rFonts w:cs="Tahoma"/>
          <w:color w:val="0070C0"/>
        </w:rPr>
        <w:instrText xml:space="preserve"> FORMTEXT </w:instrText>
      </w:r>
      <w:r w:rsidRPr="00DC0194">
        <w:rPr>
          <w:rFonts w:cs="Tahoma"/>
          <w:color w:val="0070C0"/>
        </w:rPr>
      </w:r>
      <w:r w:rsidRPr="00DC0194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DC0194">
        <w:rPr>
          <w:rFonts w:cs="Tahoma"/>
          <w:color w:val="0070C0"/>
        </w:rPr>
        <w:fldChar w:fldCharType="end"/>
      </w:r>
    </w:p>
    <w:p w14:paraId="0B9D2A49" w14:textId="0CDC2AA0" w:rsidR="00AD1A4F" w:rsidRPr="005A3D61" w:rsidRDefault="00AD1A4F" w:rsidP="0098031B">
      <w:pPr>
        <w:pStyle w:val="Aufzhlung0"/>
      </w:pPr>
      <w:r w:rsidRPr="00DC0194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DC0194">
        <w:rPr>
          <w:rFonts w:cs="Tahoma"/>
          <w:color w:val="0070C0"/>
        </w:rPr>
        <w:instrText xml:space="preserve"> FORMTEXT </w:instrText>
      </w:r>
      <w:r w:rsidRPr="00DC0194">
        <w:rPr>
          <w:rFonts w:cs="Tahoma"/>
          <w:color w:val="0070C0"/>
        </w:rPr>
      </w:r>
      <w:r w:rsidRPr="00DC0194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DC0194">
        <w:rPr>
          <w:rFonts w:cs="Tahoma"/>
          <w:color w:val="0070C0"/>
        </w:rPr>
        <w:fldChar w:fldCharType="end"/>
      </w:r>
    </w:p>
    <w:p w14:paraId="21DD1DE2" w14:textId="65064177" w:rsidR="00AD1A4F" w:rsidRPr="00AD1A4F" w:rsidRDefault="00AD1A4F" w:rsidP="0098031B">
      <w:pPr>
        <w:pStyle w:val="Aufzhlung0"/>
      </w:pPr>
      <w:r w:rsidRPr="00DC0194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DC0194">
        <w:rPr>
          <w:rFonts w:cs="Tahoma"/>
          <w:color w:val="0070C0"/>
        </w:rPr>
        <w:instrText xml:space="preserve"> FORMTEXT </w:instrText>
      </w:r>
      <w:r w:rsidRPr="00DC0194">
        <w:rPr>
          <w:rFonts w:cs="Tahoma"/>
          <w:color w:val="0070C0"/>
        </w:rPr>
      </w:r>
      <w:r w:rsidRPr="00DC0194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DC0194">
        <w:rPr>
          <w:rFonts w:cs="Tahoma"/>
          <w:color w:val="0070C0"/>
        </w:rPr>
        <w:fldChar w:fldCharType="end"/>
      </w:r>
    </w:p>
    <w:p w14:paraId="5A0D1664" w14:textId="4320EA7F" w:rsidR="00AD1A4F" w:rsidRDefault="00AD1A4F" w:rsidP="0098031B"/>
    <w:p w14:paraId="65BC9B2A" w14:textId="77777777" w:rsidR="000508C3" w:rsidRDefault="000508C3" w:rsidP="000508C3">
      <w:bookmarkStart w:id="10" w:name="_Toc149301259"/>
      <w:r>
        <w:t>Es gelangen folgende Normalien (Ausführungsdetails) in Prioritätenordnung zur Anwendung:</w:t>
      </w:r>
    </w:p>
    <w:p w14:paraId="0F99757C" w14:textId="70D6341F" w:rsidR="000508C3" w:rsidRDefault="000508C3" w:rsidP="000508C3">
      <w:pPr>
        <w:pStyle w:val="Aufzhlung0"/>
        <w:numPr>
          <w:ilvl w:val="0"/>
          <w:numId w:val="22"/>
        </w:numPr>
      </w:pPr>
      <w:r w:rsidRPr="00B155AD">
        <w:rPr>
          <w:highlight w:val="yellow"/>
        </w:rPr>
        <w:t>Uster-Normen</w:t>
      </w:r>
      <w:r>
        <w:t xml:space="preserve">: </w:t>
      </w:r>
      <w:hyperlink r:id="rId8" w:history="1">
        <w:r w:rsidRPr="001F7846">
          <w:rPr>
            <w:rStyle w:val="Hyperlink"/>
          </w:rPr>
          <w:t>https://www.uster.ch/publikationen/468049</w:t>
        </w:r>
      </w:hyperlink>
      <w:r>
        <w:t xml:space="preserve"> </w:t>
      </w:r>
      <w:r w:rsidRPr="00AD1A4F">
        <w:rPr>
          <w:highlight w:val="yellow"/>
        </w:rPr>
        <w:t>(</w:t>
      </w:r>
      <w:r>
        <w:rPr>
          <w:highlight w:val="yellow"/>
        </w:rPr>
        <w:t>Vorderhand sollen  die Normen zusätzlich auch noch als pdf mit der Ausschreibung jeweils abgegeben werden!)</w:t>
      </w:r>
    </w:p>
    <w:p w14:paraId="0D3CE254" w14:textId="4A1EFE1D" w:rsidR="000508C3" w:rsidRPr="00B155AD" w:rsidRDefault="000508C3" w:rsidP="000508C3">
      <w:pPr>
        <w:pStyle w:val="Aufzhlung0"/>
        <w:numPr>
          <w:ilvl w:val="0"/>
          <w:numId w:val="22"/>
        </w:numPr>
      </w:pPr>
      <w:r w:rsidRPr="00B155AD">
        <w:t xml:space="preserve">Energie Uster AG: </w:t>
      </w:r>
      <w:hyperlink r:id="rId9" w:history="1">
        <w:r w:rsidRPr="001F7846">
          <w:rPr>
            <w:rStyle w:val="Hyperlink"/>
          </w:rPr>
          <w:t>https://www.uster.ch/publikationen/468049</w:t>
        </w:r>
      </w:hyperlink>
      <w:r>
        <w:t xml:space="preserve"> </w:t>
      </w:r>
      <w:r w:rsidRPr="00AD1A4F">
        <w:rPr>
          <w:highlight w:val="yellow"/>
        </w:rPr>
        <w:t>(</w:t>
      </w:r>
      <w:r>
        <w:rPr>
          <w:highlight w:val="yellow"/>
        </w:rPr>
        <w:t>Vorderhand sollen die Normen zusätzlich auch noch als pdf mit der Ausschreibung jeweils abgegeben werden!)</w:t>
      </w:r>
      <w:r w:rsidRPr="009D35CC">
        <w:rPr>
          <w:highlight w:val="yellow"/>
        </w:rPr>
        <w:t xml:space="preserve"> </w:t>
      </w:r>
    </w:p>
    <w:p w14:paraId="73C3608B" w14:textId="77777777" w:rsidR="000508C3" w:rsidRPr="00B155AD" w:rsidRDefault="000508C3" w:rsidP="000508C3">
      <w:pPr>
        <w:pStyle w:val="Aufzhlung0"/>
        <w:numPr>
          <w:ilvl w:val="0"/>
          <w:numId w:val="22"/>
        </w:numPr>
        <w:jc w:val="left"/>
      </w:pPr>
      <w:r w:rsidRPr="00B155AD">
        <w:t xml:space="preserve">TED-Normen Stadt Zürich: </w:t>
      </w:r>
      <w:hyperlink r:id="rId10" w:history="1">
        <w:r w:rsidRPr="00B155AD">
          <w:rPr>
            <w:rStyle w:val="Hyperlink"/>
          </w:rPr>
          <w:t>https://www.stadt-zuerich.ch/ted/de/index/taz/fachunterlagen/ted-normen.html</w:t>
        </w:r>
      </w:hyperlink>
      <w:r w:rsidRPr="00B155AD">
        <w:t xml:space="preserve"> </w:t>
      </w:r>
    </w:p>
    <w:p w14:paraId="295B9EE5" w14:textId="77777777" w:rsidR="000508C3" w:rsidRPr="00B155AD" w:rsidRDefault="000508C3" w:rsidP="000508C3">
      <w:pPr>
        <w:pStyle w:val="Aufzhlung0"/>
        <w:numPr>
          <w:ilvl w:val="0"/>
          <w:numId w:val="22"/>
        </w:numPr>
        <w:jc w:val="left"/>
      </w:pPr>
      <w:r w:rsidRPr="00B155AD">
        <w:t xml:space="preserve">Normalien Kanton Zürich: </w:t>
      </w:r>
      <w:hyperlink r:id="rId11" w:history="1">
        <w:r w:rsidRPr="00B155AD">
          <w:rPr>
            <w:rStyle w:val="Hyperlink"/>
          </w:rPr>
          <w:t>https://www.zh.ch/de/planen-bauen/tiefbau.html</w:t>
        </w:r>
      </w:hyperlink>
      <w:r w:rsidRPr="00B155AD">
        <w:t xml:space="preserve"> </w:t>
      </w:r>
    </w:p>
    <w:p w14:paraId="3AEB8E55" w14:textId="77777777" w:rsidR="000508C3" w:rsidRDefault="000508C3" w:rsidP="000508C3"/>
    <w:p w14:paraId="79C0363B" w14:textId="77777777" w:rsidR="000508C3" w:rsidRDefault="000508C3" w:rsidP="000508C3">
      <w:r>
        <w:t>Bei Unklarheit betreffend Festlegung der Details klärt dies die Bauleitung / projektleitender Ingenieur in Rücksprache mit der Bauherrschaft.</w:t>
      </w:r>
    </w:p>
    <w:p w14:paraId="691585F0" w14:textId="6BC45BB2" w:rsidR="00AD1A4F" w:rsidRDefault="00AD1A4F" w:rsidP="0098031B">
      <w:pPr>
        <w:pStyle w:val="berschrift1"/>
        <w:spacing w:line="312" w:lineRule="auto"/>
      </w:pPr>
      <w:r>
        <w:lastRenderedPageBreak/>
        <w:t>Arbeitsausführung</w:t>
      </w:r>
      <w:bookmarkEnd w:id="10"/>
    </w:p>
    <w:p w14:paraId="160707E1" w14:textId="77777777" w:rsidR="0048740D" w:rsidRPr="0048740D" w:rsidRDefault="0048740D" w:rsidP="0098031B">
      <w:pPr>
        <w:rPr>
          <w:b/>
          <w:bCs/>
        </w:rPr>
      </w:pPr>
      <w:r w:rsidRPr="0048740D">
        <w:rPr>
          <w:b/>
          <w:bCs/>
        </w:rPr>
        <w:t>Schutz von benachbarten Liegenschaften und Einrichtungen</w:t>
      </w:r>
    </w:p>
    <w:p w14:paraId="26C5F132" w14:textId="77777777" w:rsidR="0048740D" w:rsidRPr="0048740D" w:rsidRDefault="0048740D" w:rsidP="0098031B">
      <w:pPr>
        <w:rPr>
          <w:highlight w:val="yellow"/>
        </w:rPr>
      </w:pPr>
      <w:r w:rsidRPr="0048740D">
        <w:rPr>
          <w:highlight w:val="yellow"/>
        </w:rPr>
        <w:t xml:space="preserve">Hinweise auf bereits mit Eigentümern vereinbarte Schutzmassnahmen (Mauern, Gebäude). </w:t>
      </w:r>
    </w:p>
    <w:p w14:paraId="12C2D652" w14:textId="32D6F511" w:rsidR="0048740D" w:rsidRDefault="0048740D" w:rsidP="0098031B">
      <w:r w:rsidRPr="0048740D">
        <w:rPr>
          <w:highlight w:val="yellow"/>
        </w:rPr>
        <w:t>Besondere Schutz- und Vorsichtsmassnahmen, z.B. wegen Stromleitungen / Fahrleitungen (Schutzgerüste).</w:t>
      </w:r>
    </w:p>
    <w:p w14:paraId="57A4C262" w14:textId="77777777" w:rsidR="0048740D" w:rsidRDefault="0048740D" w:rsidP="0098031B"/>
    <w:p w14:paraId="66C20516" w14:textId="77777777" w:rsidR="0048740D" w:rsidRPr="0048740D" w:rsidRDefault="0048740D" w:rsidP="0098031B">
      <w:pPr>
        <w:rPr>
          <w:b/>
          <w:bCs/>
        </w:rPr>
      </w:pPr>
      <w:r w:rsidRPr="0048740D">
        <w:rPr>
          <w:b/>
          <w:bCs/>
        </w:rPr>
        <w:t>Schutz von Leitungen</w:t>
      </w:r>
    </w:p>
    <w:p w14:paraId="3C4A14E1" w14:textId="64D3E6EE" w:rsidR="0048740D" w:rsidRPr="0048740D" w:rsidRDefault="0048740D" w:rsidP="0098031B">
      <w:pPr>
        <w:rPr>
          <w:highlight w:val="yellow"/>
        </w:rPr>
      </w:pPr>
      <w:r w:rsidRPr="0048740D">
        <w:rPr>
          <w:highlight w:val="yellow"/>
        </w:rPr>
        <w:t>Beispielsweise Vorgehen im Bereich von Hochspannungsleitungen (</w:t>
      </w:r>
      <w:r w:rsidRPr="005F6DA8">
        <w:rPr>
          <w:highlight w:val="yellow"/>
        </w:rPr>
        <w:t>Bewilligung E</w:t>
      </w:r>
      <w:r w:rsidR="00F9575C" w:rsidRPr="005F6DA8">
        <w:rPr>
          <w:highlight w:val="yellow"/>
        </w:rPr>
        <w:t>STI</w:t>
      </w:r>
      <w:r w:rsidRPr="005F6DA8">
        <w:rPr>
          <w:highlight w:val="yellow"/>
        </w:rPr>
        <w:t xml:space="preserve">) </w:t>
      </w:r>
      <w:r w:rsidRPr="0048740D">
        <w:rPr>
          <w:highlight w:val="yellow"/>
        </w:rPr>
        <w:t>oder einer Gas-Hochdruckleitung.</w:t>
      </w:r>
    </w:p>
    <w:p w14:paraId="010FC732" w14:textId="77777777" w:rsidR="0048740D" w:rsidRDefault="0048740D" w:rsidP="0098031B">
      <w:r w:rsidRPr="0048740D">
        <w:rPr>
          <w:highlight w:val="yellow"/>
        </w:rPr>
        <w:t>Hinweis auf das Bundesgesetz über Rohrleitungsanlagen zur Beförderung flüssiger oder gasförmiger Brenn- oder Treibstoffe, sofern für das vorliegende Bauprojekt notwendig.</w:t>
      </w:r>
    </w:p>
    <w:p w14:paraId="55597944" w14:textId="1F02AB78" w:rsidR="001A6002" w:rsidRDefault="001A6002" w:rsidP="0098031B">
      <w:pPr>
        <w:spacing w:after="160"/>
        <w:jc w:val="left"/>
      </w:pPr>
    </w:p>
    <w:p w14:paraId="648E1712" w14:textId="77777777" w:rsidR="0048740D" w:rsidRPr="0048740D" w:rsidRDefault="0048740D" w:rsidP="0098031B">
      <w:pPr>
        <w:rPr>
          <w:b/>
          <w:bCs/>
        </w:rPr>
      </w:pPr>
      <w:r w:rsidRPr="0048740D">
        <w:rPr>
          <w:b/>
          <w:bCs/>
        </w:rPr>
        <w:t>Behinderungen und Einschränkungen, spez. Arbeitszeiten</w:t>
      </w:r>
    </w:p>
    <w:p w14:paraId="3A17EC06" w14:textId="7F526C83" w:rsidR="0048740D" w:rsidRP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Hinweise zu eingeschränkten Arbeitszeiten, wenn diese über die generellen Vorschriften hinausgehen, (z.B. in der Nähe eines Spitals oder bei speziellen Arbeiten).</w:t>
      </w:r>
    </w:p>
    <w:p w14:paraId="42C67DE4" w14:textId="6598F898" w:rsidR="0048740D" w:rsidRP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Über die üblichen Vorschriften hinausgehender Lärmschutz.</w:t>
      </w:r>
    </w:p>
    <w:p w14:paraId="66FEBB0A" w14:textId="3C73F139" w:rsidR="00AD1A4F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Spezielle Staubschutzmassnahmen.</w:t>
      </w:r>
    </w:p>
    <w:p w14:paraId="46F9F358" w14:textId="77777777" w:rsidR="00262090" w:rsidRDefault="00262090" w:rsidP="00262090">
      <w:pPr>
        <w:pStyle w:val="Aufzhlung0"/>
        <w:numPr>
          <w:ilvl w:val="0"/>
          <w:numId w:val="0"/>
        </w:numPr>
        <w:rPr>
          <w:highlight w:val="yellow"/>
        </w:rPr>
      </w:pPr>
    </w:p>
    <w:p w14:paraId="2562397F" w14:textId="414A3465" w:rsidR="0048740D" w:rsidRDefault="0048740D" w:rsidP="0098031B">
      <w:pPr>
        <w:pStyle w:val="berschrift1"/>
        <w:spacing w:line="312" w:lineRule="auto"/>
      </w:pPr>
      <w:bookmarkStart w:id="11" w:name="_Toc149301260"/>
      <w:r w:rsidRPr="0048740D">
        <w:t>Abgrenzungen</w:t>
      </w:r>
      <w:bookmarkEnd w:id="11"/>
    </w:p>
    <w:p w14:paraId="7D35A6AF" w14:textId="77777777" w:rsidR="00B86464" w:rsidRPr="00B86464" w:rsidRDefault="00B86464" w:rsidP="0098031B">
      <w:pPr>
        <w:rPr>
          <w:b/>
          <w:bCs/>
        </w:rPr>
      </w:pPr>
      <w:r w:rsidRPr="00B86464">
        <w:rPr>
          <w:b/>
          <w:bCs/>
        </w:rPr>
        <w:t>Hausanschlüsse</w:t>
      </w:r>
    </w:p>
    <w:p w14:paraId="0E488250" w14:textId="77777777" w:rsidR="00B86464" w:rsidRPr="001A6002" w:rsidRDefault="00B86464" w:rsidP="0098031B">
      <w:pPr>
        <w:rPr>
          <w:highlight w:val="yellow"/>
        </w:rPr>
      </w:pPr>
      <w:r w:rsidRPr="001A6002">
        <w:rPr>
          <w:highlight w:val="yellow"/>
        </w:rPr>
        <w:t>Leistungserbringung bei Hausanschlüssen: Beschreiben, was erbringt der Unternehmer, was das Werk.</w:t>
      </w:r>
    </w:p>
    <w:p w14:paraId="1AB1E3EE" w14:textId="1EE6F71C" w:rsidR="00B86464" w:rsidRPr="00814003" w:rsidRDefault="00B86464" w:rsidP="0098031B">
      <w:pPr>
        <w:pStyle w:val="Aufzhlung0"/>
      </w:pPr>
      <w:r w:rsidRPr="00814003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814003">
        <w:rPr>
          <w:rFonts w:cs="Tahoma"/>
          <w:color w:val="0070C0"/>
        </w:rPr>
        <w:instrText xml:space="preserve"> FORMTEXT </w:instrText>
      </w:r>
      <w:r w:rsidRPr="00814003">
        <w:rPr>
          <w:rFonts w:cs="Tahoma"/>
          <w:color w:val="0070C0"/>
        </w:rPr>
      </w:r>
      <w:r w:rsidRPr="00814003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814003">
        <w:rPr>
          <w:rFonts w:cs="Tahoma"/>
          <w:color w:val="0070C0"/>
        </w:rPr>
        <w:fldChar w:fldCharType="end"/>
      </w:r>
    </w:p>
    <w:p w14:paraId="3581F276" w14:textId="030DF113" w:rsidR="00B86464" w:rsidRPr="00814003" w:rsidRDefault="00B86464" w:rsidP="0098031B">
      <w:pPr>
        <w:pStyle w:val="Aufzhlung0"/>
      </w:pPr>
      <w:r w:rsidRPr="00814003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814003">
        <w:rPr>
          <w:rFonts w:cs="Tahoma"/>
          <w:color w:val="0070C0"/>
        </w:rPr>
        <w:instrText xml:space="preserve"> FORMTEXT </w:instrText>
      </w:r>
      <w:r w:rsidRPr="00814003">
        <w:rPr>
          <w:rFonts w:cs="Tahoma"/>
          <w:color w:val="0070C0"/>
        </w:rPr>
      </w:r>
      <w:r w:rsidRPr="00814003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814003">
        <w:rPr>
          <w:rFonts w:cs="Tahoma"/>
          <w:color w:val="0070C0"/>
        </w:rPr>
        <w:fldChar w:fldCharType="end"/>
      </w:r>
    </w:p>
    <w:p w14:paraId="553F59E7" w14:textId="3FC44044" w:rsidR="00B86464" w:rsidRPr="00814003" w:rsidRDefault="00B86464" w:rsidP="0098031B">
      <w:pPr>
        <w:pStyle w:val="Aufzhlung0"/>
      </w:pPr>
      <w:r w:rsidRPr="00814003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814003">
        <w:rPr>
          <w:rFonts w:cs="Tahoma"/>
          <w:color w:val="0070C0"/>
        </w:rPr>
        <w:instrText xml:space="preserve"> FORMTEXT </w:instrText>
      </w:r>
      <w:r w:rsidRPr="00814003">
        <w:rPr>
          <w:rFonts w:cs="Tahoma"/>
          <w:color w:val="0070C0"/>
        </w:rPr>
      </w:r>
      <w:r w:rsidRPr="00814003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814003">
        <w:rPr>
          <w:rFonts w:cs="Tahoma"/>
          <w:color w:val="0070C0"/>
        </w:rPr>
        <w:fldChar w:fldCharType="end"/>
      </w:r>
    </w:p>
    <w:p w14:paraId="57B545A3" w14:textId="0FF6E354" w:rsidR="001A6002" w:rsidRPr="00814003" w:rsidRDefault="001A6002" w:rsidP="0098031B">
      <w:pPr>
        <w:pStyle w:val="Aufzhlung0"/>
      </w:pPr>
      <w:r w:rsidRPr="00814003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814003">
        <w:rPr>
          <w:rFonts w:cs="Tahoma"/>
          <w:color w:val="0070C0"/>
        </w:rPr>
        <w:instrText xml:space="preserve"> FORMTEXT </w:instrText>
      </w:r>
      <w:r w:rsidRPr="00814003">
        <w:rPr>
          <w:rFonts w:cs="Tahoma"/>
          <w:color w:val="0070C0"/>
        </w:rPr>
      </w:r>
      <w:r w:rsidRPr="00814003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814003">
        <w:rPr>
          <w:rFonts w:cs="Tahoma"/>
          <w:color w:val="0070C0"/>
        </w:rPr>
        <w:fldChar w:fldCharType="end"/>
      </w:r>
    </w:p>
    <w:p w14:paraId="3DAAACD5" w14:textId="62CC7DBB" w:rsidR="001A6002" w:rsidRPr="00814003" w:rsidRDefault="001A6002" w:rsidP="0098031B">
      <w:pPr>
        <w:pStyle w:val="Aufzhlung0"/>
      </w:pPr>
      <w:r w:rsidRPr="00814003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814003">
        <w:rPr>
          <w:rFonts w:cs="Tahoma"/>
          <w:color w:val="0070C0"/>
        </w:rPr>
        <w:instrText xml:space="preserve"> FORMTEXT </w:instrText>
      </w:r>
      <w:r w:rsidRPr="00814003">
        <w:rPr>
          <w:rFonts w:cs="Tahoma"/>
          <w:color w:val="0070C0"/>
        </w:rPr>
      </w:r>
      <w:r w:rsidRPr="00814003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814003">
        <w:rPr>
          <w:rFonts w:cs="Tahoma"/>
          <w:color w:val="0070C0"/>
        </w:rPr>
        <w:fldChar w:fldCharType="end"/>
      </w:r>
    </w:p>
    <w:p w14:paraId="59248D2F" w14:textId="77777777" w:rsidR="00B86464" w:rsidRPr="001A6002" w:rsidRDefault="00B86464" w:rsidP="0098031B">
      <w:pPr>
        <w:rPr>
          <w:highlight w:val="yellow"/>
        </w:rPr>
      </w:pPr>
    </w:p>
    <w:p w14:paraId="14970E74" w14:textId="71459EA6" w:rsidR="00B86464" w:rsidRPr="001A6002" w:rsidRDefault="00F9575C" w:rsidP="0098031B">
      <w:pPr>
        <w:rPr>
          <w:highlight w:val="yellow"/>
        </w:rPr>
      </w:pPr>
      <w:r>
        <w:rPr>
          <w:highlight w:val="yellow"/>
        </w:rPr>
        <w:t xml:space="preserve">Subsidiär zu den Allgemeinen und Speziellen Bestimmungen (Dok. C) </w:t>
      </w:r>
      <w:r w:rsidR="00262090">
        <w:rPr>
          <w:highlight w:val="yellow"/>
        </w:rPr>
        <w:t xml:space="preserve">gelten zudem die </w:t>
      </w:r>
      <w:r>
        <w:rPr>
          <w:highlight w:val="yellow"/>
        </w:rPr>
        <w:t>a</w:t>
      </w:r>
      <w:r w:rsidR="00B86464" w:rsidRPr="001A6002">
        <w:rPr>
          <w:highlight w:val="yellow"/>
        </w:rPr>
        <w:t>llgemeine</w:t>
      </w:r>
      <w:r>
        <w:rPr>
          <w:highlight w:val="yellow"/>
        </w:rPr>
        <w:t>n</w:t>
      </w:r>
      <w:r w:rsidR="00B86464" w:rsidRPr="001A6002">
        <w:rPr>
          <w:highlight w:val="yellow"/>
        </w:rPr>
        <w:t xml:space="preserve"> Geschäftsbedingungen der Energie Uster AG für EW (AGB-E), Wasser (AGB-W) und Gas (AGB-G):</w:t>
      </w:r>
    </w:p>
    <w:p w14:paraId="178137E8" w14:textId="5EF325A3" w:rsidR="00B86464" w:rsidRPr="001A6002" w:rsidRDefault="00B86464" w:rsidP="0098031B">
      <w:pPr>
        <w:pStyle w:val="Aufzhlung0"/>
        <w:rPr>
          <w:highlight w:val="yellow"/>
        </w:rPr>
      </w:pPr>
      <w:r w:rsidRPr="001A6002">
        <w:rPr>
          <w:highlight w:val="yellow"/>
        </w:rPr>
        <w:t xml:space="preserve">Wasser: </w:t>
      </w:r>
      <w:r w:rsidRPr="00DB7867">
        <w:rPr>
          <w:color w:val="0070C0"/>
          <w:highlight w:val="yellow"/>
          <w:u w:val="single"/>
        </w:rPr>
        <w:t>www.energieuster.ch/agb</w:t>
      </w:r>
    </w:p>
    <w:p w14:paraId="4D4D0222" w14:textId="7BFF9843" w:rsidR="00B86464" w:rsidRPr="001A6002" w:rsidRDefault="00B86464" w:rsidP="0098031B">
      <w:pPr>
        <w:pStyle w:val="Aufzhlung0"/>
        <w:rPr>
          <w:highlight w:val="yellow"/>
        </w:rPr>
      </w:pPr>
      <w:r w:rsidRPr="001A6002">
        <w:rPr>
          <w:highlight w:val="yellow"/>
        </w:rPr>
        <w:t xml:space="preserve">Gas: </w:t>
      </w:r>
      <w:r w:rsidRPr="00DB7867">
        <w:rPr>
          <w:color w:val="0070C0"/>
          <w:highlight w:val="yellow"/>
          <w:u w:val="single"/>
        </w:rPr>
        <w:t>www.energieuster.ch/agb</w:t>
      </w:r>
    </w:p>
    <w:p w14:paraId="239B2F4E" w14:textId="555394B5" w:rsidR="00B86464" w:rsidRPr="001A6002" w:rsidRDefault="00B86464" w:rsidP="0098031B">
      <w:pPr>
        <w:pStyle w:val="Aufzhlung0"/>
        <w:rPr>
          <w:highlight w:val="yellow"/>
        </w:rPr>
      </w:pPr>
      <w:r w:rsidRPr="001A6002">
        <w:rPr>
          <w:highlight w:val="yellow"/>
        </w:rPr>
        <w:t xml:space="preserve">EW: </w:t>
      </w:r>
      <w:r w:rsidRPr="00DB7867">
        <w:rPr>
          <w:color w:val="0070C0"/>
          <w:highlight w:val="yellow"/>
          <w:u w:val="single"/>
        </w:rPr>
        <w:t>www.energieuster.ch/agb</w:t>
      </w:r>
    </w:p>
    <w:p w14:paraId="13727CA9" w14:textId="77777777" w:rsidR="00B86464" w:rsidRPr="001A6002" w:rsidRDefault="00B86464" w:rsidP="0098031B">
      <w:pPr>
        <w:rPr>
          <w:highlight w:val="yellow"/>
        </w:rPr>
      </w:pPr>
    </w:p>
    <w:p w14:paraId="2A251126" w14:textId="77777777" w:rsidR="00B86464" w:rsidRPr="001A6002" w:rsidRDefault="00B86464" w:rsidP="0098031B">
      <w:pPr>
        <w:rPr>
          <w:highlight w:val="yellow"/>
        </w:rPr>
      </w:pPr>
      <w:r w:rsidRPr="001A6002">
        <w:rPr>
          <w:highlight w:val="yellow"/>
        </w:rPr>
        <w:lastRenderedPageBreak/>
        <w:t xml:space="preserve">Die Hausanschlüsse (div. Medien) sollen koordiniert mit den Hauptarbeiten ausgeführt werden. </w:t>
      </w:r>
    </w:p>
    <w:p w14:paraId="4CA71AD9" w14:textId="77777777" w:rsidR="00CF671A" w:rsidRDefault="00B86464" w:rsidP="0098031B">
      <w:r w:rsidRPr="001A6002">
        <w:rPr>
          <w:highlight w:val="yellow"/>
        </w:rPr>
        <w:t>Die Auftragserteilung erfolgt durch die Eigentümer der privaten Liegenschaften auf der Basis der im Angebot offerierten Preise.</w:t>
      </w:r>
    </w:p>
    <w:p w14:paraId="2365791A" w14:textId="77777777" w:rsidR="00F9575C" w:rsidRDefault="00F9575C" w:rsidP="0098031B"/>
    <w:p w14:paraId="55969D71" w14:textId="77777777" w:rsidR="00B86464" w:rsidRPr="00B86464" w:rsidRDefault="00B86464" w:rsidP="0098031B">
      <w:pPr>
        <w:rPr>
          <w:b/>
          <w:bCs/>
        </w:rPr>
      </w:pPr>
      <w:r w:rsidRPr="00B86464">
        <w:rPr>
          <w:b/>
          <w:bCs/>
        </w:rPr>
        <w:t>Nebenunternehmer</w:t>
      </w:r>
    </w:p>
    <w:p w14:paraId="0E22D604" w14:textId="77777777" w:rsidR="00B86464" w:rsidRPr="00B86464" w:rsidRDefault="00B86464" w:rsidP="0098031B">
      <w:pPr>
        <w:rPr>
          <w:highlight w:val="yellow"/>
        </w:rPr>
      </w:pPr>
      <w:r w:rsidRPr="00B86464">
        <w:rPr>
          <w:highlight w:val="yellow"/>
        </w:rPr>
        <w:t xml:space="preserve">Die ausgeschriebenen Arbeiten sind mit Leistungen von Nebenunternehmern innerhalb des Baustellengebietes zu koordinieren. Folgende Nebenunternehmer erbringen ihre Leistungen innerhalb des Baustellengebietes: </w:t>
      </w:r>
    </w:p>
    <w:p w14:paraId="69790263" w14:textId="0AE3F73B" w:rsidR="00B86464" w:rsidRPr="00B86464" w:rsidRDefault="00B86464" w:rsidP="0098031B">
      <w:pPr>
        <w:pStyle w:val="Aufzhlung0"/>
        <w:rPr>
          <w:highlight w:val="yellow"/>
        </w:rPr>
      </w:pPr>
      <w:r w:rsidRPr="00B86464">
        <w:rPr>
          <w:highlight w:val="yellow"/>
        </w:rPr>
        <w:t>Bäume: Baumpflanzung inkl. Verfüllen der Baumgruben mit Substrat durch Fa. Xy (offen)</w:t>
      </w:r>
    </w:p>
    <w:p w14:paraId="625D6CE0" w14:textId="482189F4" w:rsidR="00B86464" w:rsidRPr="00B86464" w:rsidRDefault="00B86464" w:rsidP="0098031B">
      <w:pPr>
        <w:pStyle w:val="Aufzhlung0"/>
        <w:rPr>
          <w:highlight w:val="yellow"/>
        </w:rPr>
      </w:pPr>
      <w:r w:rsidRPr="00B86464">
        <w:rPr>
          <w:highlight w:val="yellow"/>
        </w:rPr>
        <w:t xml:space="preserve">Wasserleitung: Lieferung und Verlegung durch Energie Uster AG </w:t>
      </w:r>
    </w:p>
    <w:p w14:paraId="32450BDA" w14:textId="77777777" w:rsidR="00012135" w:rsidRPr="00012135" w:rsidRDefault="00B86464" w:rsidP="0098031B">
      <w:pPr>
        <w:pStyle w:val="Aufzhlung0"/>
        <w:rPr>
          <w:highlight w:val="yellow"/>
        </w:rPr>
      </w:pPr>
      <w:r w:rsidRPr="00012135">
        <w:rPr>
          <w:highlight w:val="yellow"/>
        </w:rPr>
        <w:t>Gasleitung: Lieferung und Verlegung durch Energie Uster AG</w:t>
      </w:r>
    </w:p>
    <w:p w14:paraId="1DE4659E" w14:textId="77777777" w:rsidR="00012135" w:rsidRPr="00012135" w:rsidRDefault="00012135" w:rsidP="00012135">
      <w:pPr>
        <w:pStyle w:val="Aufzhlung0"/>
        <w:rPr>
          <w:highlight w:val="yellow"/>
        </w:rPr>
      </w:pPr>
      <w:r w:rsidRPr="00012135">
        <w:rPr>
          <w:highlight w:val="yellow"/>
        </w:rPr>
        <w:t>Verteilkabine: Lieferung durch Energie Uster AG</w:t>
      </w:r>
    </w:p>
    <w:p w14:paraId="5E1B1372" w14:textId="77777777" w:rsidR="00012135" w:rsidRPr="00012135" w:rsidRDefault="00012135" w:rsidP="00012135">
      <w:pPr>
        <w:pStyle w:val="Aufzhlung0"/>
        <w:rPr>
          <w:highlight w:val="yellow"/>
        </w:rPr>
      </w:pPr>
      <w:r w:rsidRPr="00012135">
        <w:rPr>
          <w:highlight w:val="yellow"/>
        </w:rPr>
        <w:t>Öffentliche Beleuchtung, Kandelaber: Lieferung durch Energie Uster AG</w:t>
      </w:r>
    </w:p>
    <w:p w14:paraId="142AAC2D" w14:textId="382B316F" w:rsidR="00F9575C" w:rsidRDefault="00B86464" w:rsidP="0098031B">
      <w:pPr>
        <w:pStyle w:val="Aufzhlung0"/>
        <w:rPr>
          <w:highlight w:val="yellow"/>
        </w:rPr>
      </w:pPr>
      <w:r w:rsidRPr="00012135">
        <w:rPr>
          <w:highlight w:val="yellow"/>
        </w:rPr>
        <w:t>Markierungs</w:t>
      </w:r>
      <w:r w:rsidR="00F9575C">
        <w:rPr>
          <w:highlight w:val="yellow"/>
        </w:rPr>
        <w:t>arbeiten</w:t>
      </w:r>
      <w:r w:rsidR="00F9575C" w:rsidRPr="00F9575C">
        <w:rPr>
          <w:highlight w:val="yellow"/>
        </w:rPr>
        <w:t xml:space="preserve"> </w:t>
      </w:r>
      <w:r w:rsidR="00F9575C" w:rsidRPr="00012135">
        <w:rPr>
          <w:highlight w:val="yellow"/>
        </w:rPr>
        <w:t>durch Fa. Xy (offen)</w:t>
      </w:r>
    </w:p>
    <w:p w14:paraId="62663E93" w14:textId="40113D95" w:rsidR="00F9575C" w:rsidRDefault="00B86464" w:rsidP="0098031B">
      <w:pPr>
        <w:pStyle w:val="Aufzhlung0"/>
        <w:rPr>
          <w:highlight w:val="yellow"/>
        </w:rPr>
      </w:pPr>
      <w:r w:rsidRPr="00012135">
        <w:rPr>
          <w:highlight w:val="yellow"/>
        </w:rPr>
        <w:t>Gärtner</w:t>
      </w:r>
      <w:r w:rsidR="00F9575C">
        <w:rPr>
          <w:highlight w:val="yellow"/>
        </w:rPr>
        <w:t>arbeiten</w:t>
      </w:r>
      <w:r w:rsidR="00F9575C" w:rsidRPr="00F9575C">
        <w:rPr>
          <w:highlight w:val="yellow"/>
        </w:rPr>
        <w:t xml:space="preserve"> </w:t>
      </w:r>
      <w:r w:rsidR="00F9575C" w:rsidRPr="00012135">
        <w:rPr>
          <w:highlight w:val="yellow"/>
        </w:rPr>
        <w:t>durch Fa. Xy (offen)</w:t>
      </w:r>
    </w:p>
    <w:p w14:paraId="2842AB23" w14:textId="67CDEF67" w:rsidR="00B86464" w:rsidRDefault="00B86464" w:rsidP="0098031B">
      <w:pPr>
        <w:pStyle w:val="Aufzhlung0"/>
        <w:rPr>
          <w:highlight w:val="yellow"/>
        </w:rPr>
      </w:pPr>
      <w:r w:rsidRPr="00012135">
        <w:rPr>
          <w:highlight w:val="yellow"/>
        </w:rPr>
        <w:t>Zaunarbeiten durch Fa. Xy (offen)</w:t>
      </w:r>
    </w:p>
    <w:p w14:paraId="3FCAB93C" w14:textId="3D10A883" w:rsidR="00B34AF9" w:rsidRDefault="00B34AF9" w:rsidP="0098031B">
      <w:pPr>
        <w:pStyle w:val="Aufzhlung0"/>
        <w:rPr>
          <w:highlight w:val="yellow"/>
        </w:rPr>
      </w:pPr>
      <w:r>
        <w:rPr>
          <w:highlight w:val="yellow"/>
        </w:rPr>
        <w:t>Kanal-TV- und Spülarbeiten durch Fa. XY (offen)</w:t>
      </w:r>
    </w:p>
    <w:p w14:paraId="3DD9E47F" w14:textId="278C6545" w:rsidR="00B34AF9" w:rsidRPr="00012135" w:rsidRDefault="00B34AF9" w:rsidP="00B34AF9">
      <w:pPr>
        <w:pStyle w:val="Aufzhlung0"/>
        <w:rPr>
          <w:highlight w:val="yellow"/>
        </w:rPr>
      </w:pPr>
      <w:r>
        <w:rPr>
          <w:highlight w:val="yellow"/>
        </w:rPr>
        <w:t>Kanal-Inlinerarbeiten durch Fa. XY (offen)</w:t>
      </w:r>
    </w:p>
    <w:p w14:paraId="20AC14F0" w14:textId="24151D62" w:rsidR="00B86464" w:rsidRDefault="00B86464" w:rsidP="0098031B">
      <w:pPr>
        <w:pStyle w:val="Aufzhlung0"/>
        <w:rPr>
          <w:highlight w:val="yellow"/>
        </w:rPr>
      </w:pPr>
      <w:r w:rsidRPr="00012135">
        <w:rPr>
          <w:highlight w:val="yellow"/>
        </w:rPr>
        <w:t xml:space="preserve">Grabenlose Ausführung </w:t>
      </w:r>
      <w:r w:rsidRPr="00B86464">
        <w:rPr>
          <w:highlight w:val="yellow"/>
        </w:rPr>
        <w:t>der Kanalisationshausanschlüsse durch Fa. Xy (offen)</w:t>
      </w:r>
    </w:p>
    <w:p w14:paraId="6488C8CA" w14:textId="0810CEC9" w:rsidR="00F9575C" w:rsidRDefault="000508C3" w:rsidP="0098031B">
      <w:pPr>
        <w:pStyle w:val="Aufzhlung0"/>
        <w:rPr>
          <w:highlight w:val="yellow"/>
        </w:rPr>
      </w:pPr>
      <w:r>
        <w:rPr>
          <w:highlight w:val="yellow"/>
        </w:rPr>
        <w:t>…</w:t>
      </w:r>
    </w:p>
    <w:p w14:paraId="18F97E05" w14:textId="77777777" w:rsidR="000B25C0" w:rsidRDefault="000B25C0" w:rsidP="0098031B">
      <w:pPr>
        <w:rPr>
          <w:highlight w:val="yellow"/>
        </w:rPr>
      </w:pPr>
    </w:p>
    <w:p w14:paraId="57EEE7E1" w14:textId="135E052E" w:rsidR="00B86464" w:rsidRDefault="00B86464" w:rsidP="0098031B">
      <w:r w:rsidRPr="00B86464">
        <w:rPr>
          <w:highlight w:val="yellow"/>
        </w:rPr>
        <w:t>Die Leistungen der Nebenunternehmer gehen zu Lasten der Bauherrschaft. Sämtliche Aufwendungen aus Koordination, Behinderungen, Einschränkungen und Erschwernissen für den Unternehmer sind in das Angebot des Unternehmers einzurechnen.</w:t>
      </w:r>
    </w:p>
    <w:p w14:paraId="034283B3" w14:textId="77777777" w:rsidR="00B86464" w:rsidRDefault="00B86464" w:rsidP="0098031B"/>
    <w:p w14:paraId="29C31F27" w14:textId="77777777" w:rsidR="00B86464" w:rsidRPr="00B86464" w:rsidRDefault="00B86464" w:rsidP="0098031B">
      <w:pPr>
        <w:rPr>
          <w:b/>
          <w:bCs/>
        </w:rPr>
      </w:pPr>
      <w:r w:rsidRPr="00B86464">
        <w:rPr>
          <w:b/>
          <w:bCs/>
        </w:rPr>
        <w:t>Beihilfe des Unternehmers bei Werkarbeiten</w:t>
      </w:r>
    </w:p>
    <w:p w14:paraId="3D8EECB1" w14:textId="2DDDB67C" w:rsidR="00B86464" w:rsidRPr="00012135" w:rsidRDefault="00B86464" w:rsidP="0098031B">
      <w:pPr>
        <w:rPr>
          <w:highlight w:val="yellow"/>
        </w:rPr>
      </w:pPr>
      <w:r w:rsidRPr="00B86464">
        <w:rPr>
          <w:highlight w:val="yellow"/>
        </w:rPr>
        <w:t xml:space="preserve">Aufwendungen </w:t>
      </w:r>
      <w:r w:rsidR="00012135">
        <w:rPr>
          <w:highlight w:val="yellow"/>
        </w:rPr>
        <w:t xml:space="preserve">als </w:t>
      </w:r>
      <w:r w:rsidRPr="00B86464">
        <w:rPr>
          <w:highlight w:val="yellow"/>
        </w:rPr>
        <w:t>Beihilfe</w:t>
      </w:r>
      <w:r w:rsidR="00012135">
        <w:rPr>
          <w:highlight w:val="yellow"/>
        </w:rPr>
        <w:t xml:space="preserve"> des Unternehmers</w:t>
      </w:r>
      <w:r w:rsidRPr="00B86464">
        <w:rPr>
          <w:highlight w:val="yellow"/>
        </w:rPr>
        <w:t xml:space="preserve"> zum Verlegen der Fernwärme-, Wasser- und Gasleitungen</w:t>
      </w:r>
      <w:r w:rsidR="00012135">
        <w:rPr>
          <w:highlight w:val="yellow"/>
        </w:rPr>
        <w:t xml:space="preserve"> </w:t>
      </w:r>
      <w:r w:rsidR="00012135" w:rsidRPr="00B86464">
        <w:rPr>
          <w:highlight w:val="yellow"/>
        </w:rPr>
        <w:t xml:space="preserve">(Ablad, Auflad ab Zwischendepot, Zwischentransporte, Absenkung in den Graben) </w:t>
      </w:r>
      <w:r w:rsidRPr="00B86464">
        <w:rPr>
          <w:highlight w:val="yellow"/>
        </w:rPr>
        <w:t xml:space="preserve">durch einen Drittunternehmer (Energie Uster </w:t>
      </w:r>
      <w:r w:rsidR="00012135">
        <w:rPr>
          <w:highlight w:val="yellow"/>
        </w:rPr>
        <w:t xml:space="preserve">AG </w:t>
      </w:r>
      <w:r w:rsidRPr="00B86464">
        <w:rPr>
          <w:highlight w:val="yellow"/>
        </w:rPr>
        <w:t xml:space="preserve">oder Rohrleitungsbauer) </w:t>
      </w:r>
      <w:r w:rsidR="000B25C0">
        <w:rPr>
          <w:highlight w:val="yellow"/>
        </w:rPr>
        <w:t>sind</w:t>
      </w:r>
      <w:r w:rsidRPr="00B86464">
        <w:rPr>
          <w:highlight w:val="yellow"/>
        </w:rPr>
        <w:t xml:space="preserve"> im </w:t>
      </w:r>
      <w:r w:rsidRPr="00012135">
        <w:rPr>
          <w:highlight w:val="yellow"/>
        </w:rPr>
        <w:t>Angebot einzurechnen.</w:t>
      </w:r>
    </w:p>
    <w:p w14:paraId="61EB4446" w14:textId="52B13580" w:rsidR="00012135" w:rsidRDefault="00012135" w:rsidP="00012135">
      <w:r w:rsidRPr="00012135">
        <w:rPr>
          <w:highlight w:val="yellow"/>
        </w:rPr>
        <w:t>Aufwendungen als Beihilfe des Unternehmers für die Erstellung der öffentlichen Beleuchtung (Freispitzen Kandelaberfundament, Auflad ab Abbruchstelle/Zwischendepot, Zwischentrans-porte, Deponierung im Baubereich, Ablad, Versetzen Kandelaber in neues Fundament) durch einen Drittunternehmer (Energie Uster AG oder Subunternehmer) sind im Angebot einzurechnen.</w:t>
      </w:r>
    </w:p>
    <w:p w14:paraId="37FD1644" w14:textId="77777777" w:rsidR="00EE1215" w:rsidRDefault="00EE1215" w:rsidP="0098031B">
      <w:pPr>
        <w:rPr>
          <w:b/>
          <w:bCs/>
        </w:rPr>
      </w:pPr>
    </w:p>
    <w:p w14:paraId="3F5DF3E1" w14:textId="65CE576E" w:rsidR="00B86464" w:rsidRPr="00B86464" w:rsidRDefault="00B86464" w:rsidP="0098031B">
      <w:pPr>
        <w:rPr>
          <w:b/>
          <w:bCs/>
        </w:rPr>
      </w:pPr>
      <w:r w:rsidRPr="00B86464">
        <w:rPr>
          <w:b/>
          <w:bCs/>
        </w:rPr>
        <w:t>Lieferungen Bauseits</w:t>
      </w:r>
    </w:p>
    <w:p w14:paraId="1261CA92" w14:textId="1566BB31" w:rsidR="00B86464" w:rsidRDefault="00B86464" w:rsidP="0098031B">
      <w:r>
        <w:t>Die ausgeschriebenen Arbeiten beinhalten folgende bauseitigen Lieferungen:</w:t>
      </w:r>
    </w:p>
    <w:p w14:paraId="4CA4EF9F" w14:textId="3D3C40A2" w:rsidR="00B86464" w:rsidRDefault="00B86464" w:rsidP="0098031B">
      <w:pPr>
        <w:pStyle w:val="Aufzhlung0"/>
      </w:pPr>
      <w:r>
        <w:lastRenderedPageBreak/>
        <w:t>Strassenbau:</w:t>
      </w:r>
    </w:p>
    <w:p w14:paraId="6E898385" w14:textId="3F2438FE" w:rsidR="00B86464" w:rsidRPr="002645A2" w:rsidRDefault="00B86464" w:rsidP="0098031B">
      <w:pPr>
        <w:pStyle w:val="Aufzhlung0"/>
        <w:ind w:firstLine="0"/>
        <w:rPr>
          <w:highlight w:val="yellow"/>
        </w:rPr>
      </w:pPr>
      <w:r w:rsidRPr="002645A2">
        <w:rPr>
          <w:highlight w:val="yellow"/>
        </w:rPr>
        <w:t>Hülsen für Schneezeichen durch Stadt Uster</w:t>
      </w:r>
    </w:p>
    <w:p w14:paraId="4C8913C8" w14:textId="5D302956" w:rsidR="00814003" w:rsidRPr="00814003" w:rsidRDefault="00814003" w:rsidP="0098031B">
      <w:pPr>
        <w:pStyle w:val="Aufzhlung0"/>
        <w:ind w:firstLine="0"/>
      </w:pPr>
      <w:r w:rsidRPr="00814003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814003">
        <w:rPr>
          <w:rFonts w:cs="Tahoma"/>
          <w:color w:val="0070C0"/>
        </w:rPr>
        <w:instrText xml:space="preserve"> FORMTEXT </w:instrText>
      </w:r>
      <w:r w:rsidRPr="00814003">
        <w:rPr>
          <w:rFonts w:cs="Tahoma"/>
          <w:color w:val="0070C0"/>
        </w:rPr>
      </w:r>
      <w:r w:rsidRPr="00814003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814003">
        <w:rPr>
          <w:rFonts w:cs="Tahoma"/>
          <w:color w:val="0070C0"/>
        </w:rPr>
        <w:fldChar w:fldCharType="end"/>
      </w:r>
    </w:p>
    <w:p w14:paraId="655C5999" w14:textId="66E3B2DE" w:rsidR="00B86464" w:rsidRDefault="00B86464" w:rsidP="0098031B">
      <w:pPr>
        <w:pStyle w:val="Aufzhlung0"/>
      </w:pPr>
      <w:r>
        <w:t>Elektrizität:</w:t>
      </w:r>
    </w:p>
    <w:p w14:paraId="22E62663" w14:textId="1DDDE00E" w:rsidR="00B86464" w:rsidRPr="002645A2" w:rsidRDefault="00B86464" w:rsidP="0098031B">
      <w:pPr>
        <w:pStyle w:val="Aufzhlung0"/>
        <w:ind w:firstLine="0"/>
        <w:rPr>
          <w:highlight w:val="yellow"/>
        </w:rPr>
      </w:pPr>
      <w:r w:rsidRPr="002645A2">
        <w:rPr>
          <w:highlight w:val="yellow"/>
        </w:rPr>
        <w:t>Verteilkabine durch Energie Uster AG</w:t>
      </w:r>
    </w:p>
    <w:p w14:paraId="1A3FCB19" w14:textId="152555F6" w:rsidR="00814003" w:rsidRPr="00814003" w:rsidRDefault="00814003" w:rsidP="0098031B">
      <w:pPr>
        <w:pStyle w:val="Aufzhlung0"/>
        <w:ind w:firstLine="0"/>
      </w:pPr>
      <w:r w:rsidRPr="00814003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814003">
        <w:rPr>
          <w:rFonts w:cs="Tahoma"/>
          <w:color w:val="0070C0"/>
        </w:rPr>
        <w:instrText xml:space="preserve"> FORMTEXT </w:instrText>
      </w:r>
      <w:r w:rsidRPr="00814003">
        <w:rPr>
          <w:rFonts w:cs="Tahoma"/>
          <w:color w:val="0070C0"/>
        </w:rPr>
      </w:r>
      <w:r w:rsidRPr="00814003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814003">
        <w:rPr>
          <w:rFonts w:cs="Tahoma"/>
          <w:color w:val="0070C0"/>
        </w:rPr>
        <w:fldChar w:fldCharType="end"/>
      </w:r>
    </w:p>
    <w:p w14:paraId="3AA59D21" w14:textId="4BDB4122" w:rsidR="00B86464" w:rsidRDefault="00B86464" w:rsidP="0098031B">
      <w:pPr>
        <w:pStyle w:val="Aufzhlung0"/>
      </w:pPr>
      <w:r w:rsidRPr="002645A2">
        <w:rPr>
          <w:highlight w:val="yellow"/>
        </w:rPr>
        <w:t>UPC/Swisscom: Kabinen und Plattenschächte durch UPC Schweiz GmbH / Swisscom</w:t>
      </w:r>
    </w:p>
    <w:p w14:paraId="672056FC" w14:textId="77777777" w:rsidR="00B86464" w:rsidRDefault="00B86464" w:rsidP="0098031B"/>
    <w:p w14:paraId="7E89D4D3" w14:textId="6A3AD747" w:rsidR="00B86464" w:rsidRDefault="00B86464" w:rsidP="0098031B">
      <w:r>
        <w:t>Sämtliche zusätzlichen Aufwendungen, insbesondere für Koordination, Ablad, Zwischen</w:t>
      </w:r>
      <w:r w:rsidR="000B25C0">
        <w:t>-</w:t>
      </w:r>
      <w:r>
        <w:t xml:space="preserve">lagerung, Wiederauflad, Zwischentransport, etc. dieser bauseitigen Lieferungen sind in das Angebot des Unternehmers einzurechnen.   </w:t>
      </w:r>
    </w:p>
    <w:p w14:paraId="08B69AB1" w14:textId="77777777" w:rsidR="00B86464" w:rsidRDefault="00B86464" w:rsidP="0098031B"/>
    <w:p w14:paraId="681973B4" w14:textId="77777777" w:rsidR="000508C3" w:rsidRPr="00B86464" w:rsidRDefault="000508C3" w:rsidP="000508C3">
      <w:pPr>
        <w:rPr>
          <w:b/>
          <w:bCs/>
        </w:rPr>
      </w:pPr>
      <w:r>
        <w:rPr>
          <w:b/>
          <w:bCs/>
        </w:rPr>
        <w:t xml:space="preserve">Bekannte </w:t>
      </w:r>
      <w:r w:rsidRPr="00B86464">
        <w:rPr>
          <w:b/>
          <w:bCs/>
        </w:rPr>
        <w:t>Drittbaustellen</w:t>
      </w:r>
    </w:p>
    <w:p w14:paraId="3378B31B" w14:textId="77777777" w:rsidR="000508C3" w:rsidRDefault="000508C3" w:rsidP="000508C3">
      <w:r>
        <w:t>Innerhalb des Projektperimeters können diverse Drittbaustellen vorhanden sein. Die per dato Bekannten sind auf dem Übersichts</w:t>
      </w:r>
      <w:r w:rsidRPr="00B155AD">
        <w:t>plan inkl. voraussichtlichem zeitlichem Ablauf eingetragen. Sämtliche Aufwendungen infolge von bekannten oder vorhersehbaren Drittbaustellen sind ungesehen ihrer Grösse in das Angebot des Unternehmers einzurechnen.</w:t>
      </w:r>
      <w:r>
        <w:t xml:space="preserve"> </w:t>
      </w:r>
      <w:r w:rsidRPr="00B155AD">
        <w:t>Abweichungen hierzu können in Ausnahmefällen, insbesondere bei ausserordentlichen Aufwendungen, von der Oberbauleitung geprüft und genehmigt werden.</w:t>
      </w:r>
      <w:r>
        <w:t xml:space="preserve"> </w:t>
      </w:r>
    </w:p>
    <w:p w14:paraId="387BF02C" w14:textId="77777777" w:rsidR="000508C3" w:rsidRDefault="000508C3" w:rsidP="000508C3"/>
    <w:p w14:paraId="05B987E7" w14:textId="77777777" w:rsidR="000508C3" w:rsidRDefault="000508C3" w:rsidP="000508C3">
      <w:r>
        <w:rPr>
          <w:b/>
          <w:bCs/>
        </w:rPr>
        <w:t xml:space="preserve">Unbekannte </w:t>
      </w:r>
      <w:r w:rsidRPr="00B86464">
        <w:rPr>
          <w:b/>
          <w:bCs/>
        </w:rPr>
        <w:t>Drittbaustellen</w:t>
      </w:r>
    </w:p>
    <w:p w14:paraId="399F5A12" w14:textId="77777777" w:rsidR="000508C3" w:rsidRDefault="000508C3" w:rsidP="000508C3">
      <w:r>
        <w:t xml:space="preserve">Es wird auf das Dokument C «Allg. und spezielle Bestimmungen» Kapitel 1 «Ergänzungen zur SIA-Norm 118» verwiesen. </w:t>
      </w:r>
    </w:p>
    <w:p w14:paraId="24892F8F" w14:textId="77777777" w:rsidR="00B86464" w:rsidRDefault="00B86464" w:rsidP="0098031B"/>
    <w:p w14:paraId="3DF24DAD" w14:textId="77777777" w:rsidR="00B86464" w:rsidRPr="00B86464" w:rsidRDefault="00B86464" w:rsidP="0098031B">
      <w:pPr>
        <w:rPr>
          <w:b/>
          <w:bCs/>
        </w:rPr>
      </w:pPr>
      <w:r w:rsidRPr="00B86464">
        <w:rPr>
          <w:b/>
          <w:bCs/>
        </w:rPr>
        <w:t>Absteckung / Vermessung</w:t>
      </w:r>
    </w:p>
    <w:p w14:paraId="139ABFB1" w14:textId="6F71EF6D" w:rsidR="00B86464" w:rsidRDefault="00B86464" w:rsidP="0098031B">
      <w:pPr>
        <w:pStyle w:val="Aufzhlung0"/>
      </w:pPr>
      <w:r>
        <w:t>Der Unternehmer erhält bei Ausführungsstart entsprechende Koordinatenlisten für die zu erstellenden Bauwerke.</w:t>
      </w:r>
    </w:p>
    <w:p w14:paraId="32B8949C" w14:textId="4849D21D" w:rsidR="00B86464" w:rsidRDefault="00B86464" w:rsidP="0098031B">
      <w:pPr>
        <w:pStyle w:val="Aufzhlung0"/>
      </w:pPr>
      <w:r>
        <w:t>Dem Unternehmer wird eine genügende Anzahl Fixpunkte durch die amtliche Vermessung zur Verfügung gestellt.</w:t>
      </w:r>
    </w:p>
    <w:p w14:paraId="6E29FE0F" w14:textId="00FB26B5" w:rsidR="00B86464" w:rsidRDefault="00B86464" w:rsidP="0098031B">
      <w:pPr>
        <w:pStyle w:val="Aufzhlung0"/>
      </w:pPr>
      <w:r>
        <w:t>Seitens Bauleitung finden keine vermessungstechnischen Absteckungen für die Ausführung statt. Dies ist Sache der Unternehmung. Jedoch kontrolliert die Bauleitung unabhängig stichprobenartig die Absteckung des Unternehmers.</w:t>
      </w:r>
    </w:p>
    <w:p w14:paraId="5C047A09" w14:textId="6A6939C3" w:rsidR="00B86464" w:rsidRDefault="00B86464" w:rsidP="0098031B">
      <w:pPr>
        <w:pStyle w:val="Aufzhlung0"/>
      </w:pPr>
      <w:r>
        <w:t>Für die Vermessungsaufnahmen von Werkleitungen sind die entsprechenden Stellen durch den Unternehmer vor der Grabeneindeckung rechtzeitig zu informieren.</w:t>
      </w:r>
    </w:p>
    <w:p w14:paraId="56C8E52D" w14:textId="0B3C0F83" w:rsidR="00B86464" w:rsidRDefault="00B86464" w:rsidP="0098031B">
      <w:pPr>
        <w:pStyle w:val="Aufzhlung0"/>
        <w:rPr>
          <w:highlight w:val="yellow"/>
        </w:rPr>
      </w:pPr>
      <w:r w:rsidRPr="00CF671A">
        <w:rPr>
          <w:highlight w:val="yellow"/>
        </w:rPr>
        <w:t>Optional</w:t>
      </w:r>
      <w:r w:rsidR="000B25C0">
        <w:rPr>
          <w:highlight w:val="yellow"/>
        </w:rPr>
        <w:t xml:space="preserve"> kann der Unternehmer folgendes mit dem Angebot anbieten: </w:t>
      </w:r>
      <w:r w:rsidRPr="00CF671A">
        <w:rPr>
          <w:highlight w:val="yellow"/>
        </w:rPr>
        <w:t xml:space="preserve">Der Unternehmer misst sämtliche Leitungen und Bauwerke nach der technischen Prüfung durch den entsprechenden Sachverständigen der Bauherrschaft / der </w:t>
      </w:r>
      <w:r w:rsidRPr="00CF671A">
        <w:rPr>
          <w:highlight w:val="yellow"/>
        </w:rPr>
        <w:lastRenderedPageBreak/>
        <w:t>Bauleitung selber ein und liefert die Daten in der notwendigen Form der Bauherrschaft.</w:t>
      </w:r>
    </w:p>
    <w:p w14:paraId="28671629" w14:textId="77777777" w:rsidR="003762F1" w:rsidRDefault="003762F1" w:rsidP="003762F1">
      <w:pPr>
        <w:pStyle w:val="Aufzhlung0"/>
        <w:numPr>
          <w:ilvl w:val="0"/>
          <w:numId w:val="0"/>
        </w:numPr>
        <w:rPr>
          <w:highlight w:val="yellow"/>
        </w:rPr>
      </w:pPr>
    </w:p>
    <w:p w14:paraId="5A98ADDF" w14:textId="61B9F403" w:rsidR="00B86464" w:rsidRDefault="00B86464" w:rsidP="0098031B">
      <w:pPr>
        <w:pStyle w:val="berschrift1"/>
        <w:spacing w:line="312" w:lineRule="auto"/>
      </w:pPr>
      <w:bookmarkStart w:id="12" w:name="_Toc149301261"/>
      <w:r>
        <w:t>Baugrund, Grundwasser, Archäologie, Zustandsberichte</w:t>
      </w:r>
      <w:bookmarkEnd w:id="12"/>
    </w:p>
    <w:p w14:paraId="2E533561" w14:textId="77777777" w:rsidR="00B86464" w:rsidRPr="00B86464" w:rsidRDefault="00B86464" w:rsidP="0098031B">
      <w:pPr>
        <w:rPr>
          <w:b/>
          <w:bCs/>
        </w:rPr>
      </w:pPr>
      <w:r w:rsidRPr="00B86464">
        <w:rPr>
          <w:b/>
          <w:bCs/>
        </w:rPr>
        <w:t>Vorgängig ausgeführte Baugrund- und Belagsuntersuchungen</w:t>
      </w:r>
    </w:p>
    <w:p w14:paraId="49339D42" w14:textId="6AAC6128" w:rsidR="00B86464" w:rsidRPr="00814003" w:rsidRDefault="00B86464" w:rsidP="0098031B">
      <w:pPr>
        <w:pStyle w:val="Aufzhlung0"/>
        <w:rPr>
          <w:highlight w:val="yellow"/>
        </w:rPr>
      </w:pPr>
      <w:r w:rsidRPr="00814003">
        <w:rPr>
          <w:highlight w:val="yellow"/>
        </w:rPr>
        <w:t>Resultate, Hinweis auf separate Berichte</w:t>
      </w:r>
    </w:p>
    <w:p w14:paraId="5C24D0B4" w14:textId="382EFA91" w:rsidR="00B86464" w:rsidRPr="00814003" w:rsidRDefault="00B86464" w:rsidP="0098031B">
      <w:pPr>
        <w:pStyle w:val="Aufzhlung0"/>
        <w:rPr>
          <w:highlight w:val="yellow"/>
        </w:rPr>
      </w:pPr>
      <w:r w:rsidRPr="00814003">
        <w:rPr>
          <w:highlight w:val="yellow"/>
        </w:rPr>
        <w:t>Folgerungen, Vorgehen</w:t>
      </w:r>
    </w:p>
    <w:p w14:paraId="0B678088" w14:textId="1C8F4C58" w:rsidR="00B86464" w:rsidRPr="00814003" w:rsidRDefault="00B86464" w:rsidP="0098031B">
      <w:pPr>
        <w:pStyle w:val="Aufzhlung0"/>
        <w:rPr>
          <w:highlight w:val="yellow"/>
        </w:rPr>
      </w:pPr>
      <w:r w:rsidRPr="00814003">
        <w:rPr>
          <w:highlight w:val="yellow"/>
        </w:rPr>
        <w:t>Vorgehen bei veränderten Verhältnissen</w:t>
      </w:r>
    </w:p>
    <w:p w14:paraId="1CBA8D8B" w14:textId="77777777" w:rsidR="00B86464" w:rsidRDefault="00B86464" w:rsidP="0098031B"/>
    <w:p w14:paraId="3BD4C073" w14:textId="3CCD2942" w:rsidR="00B86464" w:rsidRPr="00B86464" w:rsidRDefault="00B86464" w:rsidP="0098031B">
      <w:pPr>
        <w:rPr>
          <w:b/>
          <w:bCs/>
        </w:rPr>
      </w:pPr>
      <w:r w:rsidRPr="00B86464">
        <w:rPr>
          <w:b/>
          <w:bCs/>
        </w:rPr>
        <w:t>Zustandsberichte Kunstbauten</w:t>
      </w:r>
    </w:p>
    <w:p w14:paraId="6BE7C308" w14:textId="782F8F1B" w:rsidR="00B86464" w:rsidRPr="00814003" w:rsidRDefault="00B86464" w:rsidP="0098031B">
      <w:pPr>
        <w:pStyle w:val="Aufzhlung0"/>
        <w:rPr>
          <w:highlight w:val="yellow"/>
        </w:rPr>
      </w:pPr>
      <w:r w:rsidRPr="00814003">
        <w:rPr>
          <w:highlight w:val="yellow"/>
        </w:rPr>
        <w:t>Hinweis auf vorhandene Berichte</w:t>
      </w:r>
    </w:p>
    <w:p w14:paraId="35320025" w14:textId="1FD4ABBD" w:rsidR="00B86464" w:rsidRPr="00814003" w:rsidRDefault="00B86464" w:rsidP="0098031B">
      <w:pPr>
        <w:pStyle w:val="Aufzhlung0"/>
        <w:rPr>
          <w:highlight w:val="yellow"/>
        </w:rPr>
      </w:pPr>
      <w:r w:rsidRPr="00814003">
        <w:rPr>
          <w:highlight w:val="yellow"/>
        </w:rPr>
        <w:t>Mit dem Bau / als Vorarbeiten auszuführende Zustandsaufnahmen</w:t>
      </w:r>
    </w:p>
    <w:p w14:paraId="5A3C5731" w14:textId="77777777" w:rsidR="00B86464" w:rsidRDefault="00B86464" w:rsidP="0098031B"/>
    <w:p w14:paraId="57E9E524" w14:textId="77777777" w:rsidR="00B86464" w:rsidRPr="00B86464" w:rsidRDefault="00B86464" w:rsidP="0098031B">
      <w:pPr>
        <w:rPr>
          <w:b/>
          <w:bCs/>
        </w:rPr>
      </w:pPr>
      <w:r w:rsidRPr="00B86464">
        <w:rPr>
          <w:b/>
          <w:bCs/>
        </w:rPr>
        <w:t>Grundwasserverhältnisse</w:t>
      </w:r>
    </w:p>
    <w:p w14:paraId="430876F6" w14:textId="647B0049" w:rsidR="00B86464" w:rsidRPr="00814003" w:rsidRDefault="00B86464" w:rsidP="0098031B">
      <w:pPr>
        <w:pStyle w:val="Aufzhlung0"/>
        <w:rPr>
          <w:highlight w:val="yellow"/>
        </w:rPr>
      </w:pPr>
      <w:r w:rsidRPr="00814003">
        <w:rPr>
          <w:highlight w:val="yellow"/>
        </w:rPr>
        <w:t>Resultate, Hinweis auf separate Berichte</w:t>
      </w:r>
    </w:p>
    <w:p w14:paraId="36C88FE3" w14:textId="2355EC24" w:rsidR="00B86464" w:rsidRPr="00814003" w:rsidRDefault="00B86464" w:rsidP="0098031B">
      <w:pPr>
        <w:pStyle w:val="Aufzhlung0"/>
        <w:rPr>
          <w:highlight w:val="yellow"/>
        </w:rPr>
      </w:pPr>
      <w:r w:rsidRPr="00814003">
        <w:rPr>
          <w:highlight w:val="yellow"/>
        </w:rPr>
        <w:t>Hinweis auf Lage des Bauobjekts bezüglich Schutzzonen</w:t>
      </w:r>
    </w:p>
    <w:p w14:paraId="4744CD1C" w14:textId="432838B6" w:rsidR="00B86464" w:rsidRPr="00814003" w:rsidRDefault="00B86464" w:rsidP="0098031B">
      <w:pPr>
        <w:pStyle w:val="Aufzhlung0"/>
        <w:rPr>
          <w:highlight w:val="yellow"/>
        </w:rPr>
      </w:pPr>
      <w:r w:rsidRPr="00814003">
        <w:rPr>
          <w:highlight w:val="yellow"/>
        </w:rPr>
        <w:t>Auflagen AWEL</w:t>
      </w:r>
    </w:p>
    <w:p w14:paraId="357D7640" w14:textId="37BEB8CC" w:rsidR="00B86464" w:rsidRPr="00814003" w:rsidRDefault="00B86464" w:rsidP="0098031B">
      <w:pPr>
        <w:pStyle w:val="Aufzhlung0"/>
        <w:rPr>
          <w:highlight w:val="yellow"/>
        </w:rPr>
      </w:pPr>
      <w:r w:rsidRPr="00814003">
        <w:rPr>
          <w:highlight w:val="yellow"/>
        </w:rPr>
        <w:t xml:space="preserve">Folgerungen, Vorgehen </w:t>
      </w:r>
    </w:p>
    <w:p w14:paraId="292E4F3E" w14:textId="04DD9E46" w:rsidR="00B86464" w:rsidRPr="00814003" w:rsidRDefault="00B86464" w:rsidP="0098031B">
      <w:pPr>
        <w:pStyle w:val="Aufzhlung0"/>
        <w:rPr>
          <w:highlight w:val="yellow"/>
        </w:rPr>
      </w:pPr>
      <w:r w:rsidRPr="00814003">
        <w:rPr>
          <w:highlight w:val="yellow"/>
        </w:rPr>
        <w:t>Überwachung während der Bauzeit</w:t>
      </w:r>
    </w:p>
    <w:p w14:paraId="70A2B6C4" w14:textId="24850652" w:rsidR="00B86464" w:rsidRPr="00814003" w:rsidRDefault="00B86464" w:rsidP="0098031B">
      <w:pPr>
        <w:pStyle w:val="Aufzhlung0"/>
        <w:rPr>
          <w:highlight w:val="yellow"/>
        </w:rPr>
      </w:pPr>
      <w:r w:rsidRPr="00814003">
        <w:rPr>
          <w:highlight w:val="yellow"/>
        </w:rPr>
        <w:t>Vorgehen bei veränderten Verhältnissen</w:t>
      </w:r>
    </w:p>
    <w:p w14:paraId="2D4A74B7" w14:textId="77777777" w:rsidR="00B86464" w:rsidRDefault="00B86464" w:rsidP="0098031B"/>
    <w:p w14:paraId="1C6C5F88" w14:textId="77777777" w:rsidR="00B86464" w:rsidRPr="00B86464" w:rsidRDefault="00B86464" w:rsidP="0098031B">
      <w:pPr>
        <w:rPr>
          <w:b/>
          <w:bCs/>
        </w:rPr>
      </w:pPr>
      <w:r w:rsidRPr="00B86464">
        <w:rPr>
          <w:b/>
          <w:bCs/>
        </w:rPr>
        <w:t>Archäologie</w:t>
      </w:r>
    </w:p>
    <w:p w14:paraId="0499B016" w14:textId="33A07FCB" w:rsidR="00B86464" w:rsidRPr="00814003" w:rsidRDefault="00B86464" w:rsidP="0098031B">
      <w:pPr>
        <w:pStyle w:val="Aufzhlung0"/>
        <w:rPr>
          <w:highlight w:val="yellow"/>
        </w:rPr>
      </w:pPr>
      <w:r w:rsidRPr="00814003">
        <w:rPr>
          <w:highlight w:val="yellow"/>
        </w:rPr>
        <w:t>Resultate, Hinweis auf separate Berichte und von vorgängigen Untersuchungen</w:t>
      </w:r>
    </w:p>
    <w:p w14:paraId="17050101" w14:textId="2E478F82" w:rsidR="00B86464" w:rsidRPr="00814003" w:rsidRDefault="00B86464" w:rsidP="0098031B">
      <w:pPr>
        <w:pStyle w:val="Aufzhlung0"/>
        <w:rPr>
          <w:highlight w:val="yellow"/>
        </w:rPr>
      </w:pPr>
      <w:r w:rsidRPr="00814003">
        <w:rPr>
          <w:highlight w:val="yellow"/>
        </w:rPr>
        <w:t>Hinweis auf archäologische Schutzzonen</w:t>
      </w:r>
    </w:p>
    <w:p w14:paraId="29A64714" w14:textId="303E0A77" w:rsidR="001A6002" w:rsidRDefault="00B86464" w:rsidP="0098031B">
      <w:pPr>
        <w:pStyle w:val="Aufzhlung0"/>
        <w:rPr>
          <w:highlight w:val="yellow"/>
        </w:rPr>
      </w:pPr>
      <w:r w:rsidRPr="00814003">
        <w:rPr>
          <w:highlight w:val="yellow"/>
        </w:rPr>
        <w:t>Vorgehen, wenn archäologische Funde zum Vorschein kommen</w:t>
      </w:r>
    </w:p>
    <w:p w14:paraId="0CAE87C3" w14:textId="77777777" w:rsidR="000508C3" w:rsidRDefault="000508C3" w:rsidP="000508C3">
      <w:pPr>
        <w:pStyle w:val="Aufzhlung0"/>
        <w:numPr>
          <w:ilvl w:val="0"/>
          <w:numId w:val="0"/>
        </w:numPr>
        <w:rPr>
          <w:highlight w:val="yellow"/>
        </w:rPr>
      </w:pPr>
    </w:p>
    <w:p w14:paraId="5A5567DA" w14:textId="77777777" w:rsidR="000508C3" w:rsidRPr="00C607CE" w:rsidRDefault="000508C3" w:rsidP="000508C3">
      <w:pPr>
        <w:pStyle w:val="Aufzhlung0"/>
        <w:numPr>
          <w:ilvl w:val="0"/>
          <w:numId w:val="0"/>
        </w:numPr>
        <w:rPr>
          <w:b/>
          <w:bCs/>
          <w:highlight w:val="yellow"/>
        </w:rPr>
      </w:pPr>
      <w:r w:rsidRPr="00C607CE">
        <w:rPr>
          <w:b/>
          <w:bCs/>
          <w:highlight w:val="yellow"/>
        </w:rPr>
        <w:t>Weiteres</w:t>
      </w:r>
    </w:p>
    <w:p w14:paraId="5E45F332" w14:textId="77777777" w:rsidR="007D20CD" w:rsidRPr="00814003" w:rsidRDefault="007D20CD" w:rsidP="007D20CD">
      <w:pPr>
        <w:pStyle w:val="Aufzhlung0"/>
        <w:numPr>
          <w:ilvl w:val="0"/>
          <w:numId w:val="0"/>
        </w:numPr>
        <w:rPr>
          <w:highlight w:val="yellow"/>
        </w:rPr>
      </w:pPr>
    </w:p>
    <w:p w14:paraId="5F3445BC" w14:textId="61F47DCD" w:rsidR="00B86464" w:rsidRDefault="00B86464" w:rsidP="0098031B">
      <w:pPr>
        <w:pStyle w:val="berschrift1"/>
        <w:spacing w:line="312" w:lineRule="auto"/>
      </w:pPr>
      <w:bookmarkStart w:id="13" w:name="_Toc149301262"/>
      <w:r>
        <w:t>Altlasten, Sonderabfälle, Baustellenentwässerung</w:t>
      </w:r>
      <w:bookmarkEnd w:id="13"/>
    </w:p>
    <w:p w14:paraId="73642119" w14:textId="1F8FC9F3" w:rsidR="00B86464" w:rsidRPr="00B86464" w:rsidRDefault="00B86464" w:rsidP="0098031B">
      <w:pPr>
        <w:pStyle w:val="Aufzhlung0"/>
        <w:rPr>
          <w:highlight w:val="yellow"/>
        </w:rPr>
      </w:pPr>
      <w:r w:rsidRPr="00B86464">
        <w:rPr>
          <w:highlight w:val="yellow"/>
        </w:rPr>
        <w:t>Hinweise auf belastete Standorte</w:t>
      </w:r>
    </w:p>
    <w:p w14:paraId="6356BA2F" w14:textId="2FC9730F" w:rsidR="00B86464" w:rsidRPr="00B86464" w:rsidRDefault="00B86464" w:rsidP="0098031B">
      <w:pPr>
        <w:pStyle w:val="Aufzhlung0"/>
        <w:rPr>
          <w:highlight w:val="yellow"/>
        </w:rPr>
      </w:pPr>
      <w:r w:rsidRPr="00B86464">
        <w:rPr>
          <w:highlight w:val="yellow"/>
        </w:rPr>
        <w:t>Ablauf und Organisation der Sanierung</w:t>
      </w:r>
    </w:p>
    <w:p w14:paraId="113191E4" w14:textId="365FAAF5" w:rsidR="00B86464" w:rsidRPr="00B86464" w:rsidRDefault="00B86464" w:rsidP="0098031B">
      <w:pPr>
        <w:pStyle w:val="Aufzhlung0"/>
        <w:rPr>
          <w:highlight w:val="yellow"/>
        </w:rPr>
      </w:pPr>
      <w:r w:rsidRPr="00B86464">
        <w:rPr>
          <w:highlight w:val="yellow"/>
        </w:rPr>
        <w:t>Hinweis auf eine Begleitung der Sanierung durch einen Spezialisten (Umweltbaubegleitung)</w:t>
      </w:r>
    </w:p>
    <w:p w14:paraId="35B69220" w14:textId="7CA9171B" w:rsidR="00B86464" w:rsidRPr="000B25C0" w:rsidRDefault="00B86464" w:rsidP="0098031B">
      <w:pPr>
        <w:pStyle w:val="Aufzhlung0"/>
        <w:rPr>
          <w:highlight w:val="yellow"/>
        </w:rPr>
      </w:pPr>
      <w:r w:rsidRPr="00B86464">
        <w:rPr>
          <w:highlight w:val="yellow"/>
        </w:rPr>
        <w:t xml:space="preserve">Angaben über das bei diesem Bauwerk anzuwendende Vorgehen zur Beseitigung von speziellen Bauabfällen und Hinweise auf die entsprechenden Vorschriften </w:t>
      </w:r>
      <w:r w:rsidRPr="000B25C0">
        <w:rPr>
          <w:highlight w:val="yellow"/>
        </w:rPr>
        <w:t>(Abfallverordnung VVEA)</w:t>
      </w:r>
    </w:p>
    <w:p w14:paraId="3810953D" w14:textId="580F6C79" w:rsidR="00B86464" w:rsidRPr="000B25C0" w:rsidRDefault="00B86464" w:rsidP="0098031B">
      <w:pPr>
        <w:pStyle w:val="Aufzhlung0"/>
        <w:rPr>
          <w:highlight w:val="yellow"/>
        </w:rPr>
      </w:pPr>
      <w:r w:rsidRPr="000B25C0">
        <w:rPr>
          <w:highlight w:val="yellow"/>
        </w:rPr>
        <w:lastRenderedPageBreak/>
        <w:t>Anforderungen an eine umweltgerechte Baustellenentwässerung (inkl. Verweis auf die Position im Leistungsverzeichnis)</w:t>
      </w:r>
    </w:p>
    <w:p w14:paraId="266FA1E4" w14:textId="1E502D69" w:rsidR="00B86464" w:rsidRDefault="00B86464" w:rsidP="0098031B">
      <w:pPr>
        <w:pStyle w:val="Aufzhlung0"/>
        <w:rPr>
          <w:highlight w:val="yellow"/>
        </w:rPr>
      </w:pPr>
      <w:r w:rsidRPr="000B25C0">
        <w:rPr>
          <w:highlight w:val="yellow"/>
        </w:rPr>
        <w:t>SIA</w:t>
      </w:r>
      <w:r w:rsidR="00814003" w:rsidRPr="000B25C0">
        <w:rPr>
          <w:highlight w:val="yellow"/>
        </w:rPr>
        <w:t xml:space="preserve">-Norm </w:t>
      </w:r>
      <w:r w:rsidRPr="000B25C0">
        <w:rPr>
          <w:highlight w:val="yellow"/>
        </w:rPr>
        <w:t xml:space="preserve">430 </w:t>
      </w:r>
      <w:r w:rsidR="00814003" w:rsidRPr="000B25C0">
        <w:rPr>
          <w:highlight w:val="yellow"/>
        </w:rPr>
        <w:t xml:space="preserve">«Entsorgung von Bauabfällen» </w:t>
      </w:r>
      <w:r w:rsidRPr="000B25C0">
        <w:rPr>
          <w:highlight w:val="yellow"/>
        </w:rPr>
        <w:t>/ SIA</w:t>
      </w:r>
      <w:r w:rsidR="00814003" w:rsidRPr="000B25C0">
        <w:rPr>
          <w:highlight w:val="yellow"/>
        </w:rPr>
        <w:t>-Norm</w:t>
      </w:r>
      <w:r w:rsidRPr="000B25C0">
        <w:rPr>
          <w:highlight w:val="yellow"/>
        </w:rPr>
        <w:t xml:space="preserve"> 431</w:t>
      </w:r>
      <w:r w:rsidR="00814003" w:rsidRPr="000B25C0">
        <w:rPr>
          <w:highlight w:val="yellow"/>
        </w:rPr>
        <w:t xml:space="preserve"> «</w:t>
      </w:r>
      <w:r w:rsidR="00E06D72" w:rsidRPr="000B25C0">
        <w:rPr>
          <w:highlight w:val="yellow"/>
        </w:rPr>
        <w:t>Entwässerung von Baustellen»</w:t>
      </w:r>
    </w:p>
    <w:p w14:paraId="6EF8C255" w14:textId="77777777" w:rsidR="007D20CD" w:rsidRPr="000B25C0" w:rsidRDefault="007D20CD" w:rsidP="007D20CD">
      <w:pPr>
        <w:pStyle w:val="Aufzhlung0"/>
        <w:numPr>
          <w:ilvl w:val="0"/>
          <w:numId w:val="0"/>
        </w:numPr>
        <w:ind w:left="1070" w:hanging="710"/>
        <w:rPr>
          <w:highlight w:val="yellow"/>
        </w:rPr>
      </w:pPr>
    </w:p>
    <w:p w14:paraId="371307BA" w14:textId="1638BF19" w:rsidR="0048740D" w:rsidRDefault="0048740D" w:rsidP="0098031B">
      <w:pPr>
        <w:pStyle w:val="berschrift1"/>
        <w:spacing w:line="312" w:lineRule="auto"/>
        <w:ind w:left="851" w:hanging="851"/>
      </w:pPr>
      <w:bookmarkStart w:id="14" w:name="_Toc149301263"/>
      <w:r>
        <w:t>Qualitätssicherung</w:t>
      </w:r>
      <w:bookmarkEnd w:id="14"/>
    </w:p>
    <w:p w14:paraId="1A07E3CC" w14:textId="6D38D1E7" w:rsidR="0048740D" w:rsidRDefault="0048740D" w:rsidP="0098031B">
      <w:r w:rsidRPr="0048740D">
        <w:t xml:space="preserve">An dieser Stelle sei </w:t>
      </w:r>
      <w:r w:rsidR="000B25C0">
        <w:t xml:space="preserve">ergänzend </w:t>
      </w:r>
      <w:r w:rsidRPr="0048740D">
        <w:t>auch auf das Kapitel Qualitätssicherung im Dokument C «Allgemeine und Spezielle Bestimmungen» verwiesen.</w:t>
      </w:r>
    </w:p>
    <w:p w14:paraId="02D887E3" w14:textId="77777777" w:rsidR="00B86464" w:rsidRDefault="00B86464" w:rsidP="0098031B"/>
    <w:p w14:paraId="1A17FAA7" w14:textId="77777777" w:rsidR="00B86464" w:rsidRPr="00E06D72" w:rsidRDefault="00B86464" w:rsidP="0098031B">
      <w:pPr>
        <w:rPr>
          <w:b/>
          <w:bCs/>
        </w:rPr>
      </w:pPr>
      <w:r w:rsidRPr="00E06D72">
        <w:rPr>
          <w:b/>
          <w:bCs/>
        </w:rPr>
        <w:t>Muster, Versuche, Probestrecken</w:t>
      </w:r>
    </w:p>
    <w:p w14:paraId="24F78F38" w14:textId="3900C03F" w:rsidR="00B86464" w:rsidRPr="00E06D72" w:rsidRDefault="00B86464" w:rsidP="0098031B">
      <w:pPr>
        <w:pStyle w:val="Aufzhlung0"/>
        <w:rPr>
          <w:highlight w:val="yellow"/>
        </w:rPr>
      </w:pPr>
      <w:r w:rsidRPr="00E06D72">
        <w:rPr>
          <w:highlight w:val="yellow"/>
        </w:rPr>
        <w:t>Randsteinmuster</w:t>
      </w:r>
    </w:p>
    <w:p w14:paraId="483E13D0" w14:textId="4EE80683" w:rsidR="00B86464" w:rsidRPr="00E06D72" w:rsidRDefault="00B86464" w:rsidP="0098031B">
      <w:pPr>
        <w:pStyle w:val="Aufzhlung0"/>
        <w:rPr>
          <w:highlight w:val="yellow"/>
        </w:rPr>
      </w:pPr>
      <w:r w:rsidRPr="00E06D72">
        <w:rPr>
          <w:highlight w:val="yellow"/>
        </w:rPr>
        <w:t>Notwendige Versuche</w:t>
      </w:r>
    </w:p>
    <w:p w14:paraId="108ADC72" w14:textId="02C0F2E5" w:rsidR="00B86464" w:rsidRPr="00E06D72" w:rsidRDefault="00B86464" w:rsidP="0098031B">
      <w:pPr>
        <w:pStyle w:val="Aufzhlung0"/>
        <w:rPr>
          <w:highlight w:val="yellow"/>
        </w:rPr>
      </w:pPr>
      <w:r w:rsidRPr="00E06D72">
        <w:rPr>
          <w:highlight w:val="yellow"/>
        </w:rPr>
        <w:t>Probestrecken</w:t>
      </w:r>
    </w:p>
    <w:p w14:paraId="3A37B8A3" w14:textId="77777777" w:rsidR="00B86464" w:rsidRDefault="00B86464" w:rsidP="0098031B"/>
    <w:p w14:paraId="06B31A0A" w14:textId="77777777" w:rsidR="00B86464" w:rsidRPr="00E06D72" w:rsidRDefault="00B86464" w:rsidP="0098031B">
      <w:pPr>
        <w:rPr>
          <w:b/>
          <w:bCs/>
        </w:rPr>
      </w:pPr>
      <w:r w:rsidRPr="00E06D72">
        <w:rPr>
          <w:b/>
          <w:bCs/>
        </w:rPr>
        <w:t>Belagsprüfungen</w:t>
      </w:r>
    </w:p>
    <w:p w14:paraId="1FFA966D" w14:textId="77777777" w:rsidR="00B86464" w:rsidRPr="00E06D72" w:rsidRDefault="00B86464" w:rsidP="0098031B">
      <w:r w:rsidRPr="00E06D72">
        <w:t xml:space="preserve">Verweis auf das Dokument C «Allgemeine und Spezielle Bestimmungen». </w:t>
      </w:r>
    </w:p>
    <w:p w14:paraId="6B698E30" w14:textId="2125DA59" w:rsidR="00B86464" w:rsidRDefault="00B86464" w:rsidP="0098031B">
      <w:r w:rsidRPr="00E06D72">
        <w:rPr>
          <w:highlight w:val="yellow"/>
        </w:rPr>
        <w:t>Detaillierung / Ergänzungen bei Bedarf.</w:t>
      </w:r>
    </w:p>
    <w:p w14:paraId="4B80C94A" w14:textId="77777777" w:rsidR="00B86464" w:rsidRDefault="00B86464" w:rsidP="0098031B"/>
    <w:p w14:paraId="26B6ED7B" w14:textId="77777777" w:rsidR="00B86464" w:rsidRPr="00B86464" w:rsidRDefault="00B86464" w:rsidP="0098031B">
      <w:pPr>
        <w:rPr>
          <w:b/>
          <w:bCs/>
        </w:rPr>
      </w:pPr>
      <w:r w:rsidRPr="00B86464">
        <w:rPr>
          <w:b/>
          <w:bCs/>
        </w:rPr>
        <w:t>Rohrvortrieb, Pressrohre</w:t>
      </w:r>
    </w:p>
    <w:p w14:paraId="52C15A1B" w14:textId="72058A52" w:rsidR="00B86464" w:rsidRPr="00E06D72" w:rsidRDefault="00B86464" w:rsidP="0098031B">
      <w:pPr>
        <w:pStyle w:val="Aufzhlung0"/>
        <w:rPr>
          <w:highlight w:val="yellow"/>
        </w:rPr>
      </w:pPr>
      <w:r w:rsidRPr="00E06D72">
        <w:rPr>
          <w:highlight w:val="yellow"/>
        </w:rPr>
        <w:t xml:space="preserve">Hinweise zur Qualität von Pressrohren, sofern keine Normen oder Vorschriften vorhanden sind. </w:t>
      </w:r>
    </w:p>
    <w:p w14:paraId="5EAA9027" w14:textId="4811D9FB" w:rsidR="00B86464" w:rsidRPr="00E06D72" w:rsidRDefault="00B86464" w:rsidP="0098031B">
      <w:pPr>
        <w:pStyle w:val="Aufzhlung0"/>
        <w:rPr>
          <w:highlight w:val="yellow"/>
        </w:rPr>
      </w:pPr>
      <w:r w:rsidRPr="00E06D72">
        <w:rPr>
          <w:highlight w:val="yellow"/>
        </w:rPr>
        <w:t xml:space="preserve">Die Lage des Vortriebs muss durch den Unternehmer laufend kontrolliert werden. </w:t>
      </w:r>
    </w:p>
    <w:p w14:paraId="506919E9" w14:textId="26D1D67F" w:rsidR="00B86464" w:rsidRPr="00E06D72" w:rsidRDefault="00B86464" w:rsidP="0098031B">
      <w:pPr>
        <w:pStyle w:val="Aufzhlung0"/>
        <w:rPr>
          <w:highlight w:val="yellow"/>
        </w:rPr>
      </w:pPr>
      <w:r w:rsidRPr="00E06D72">
        <w:rPr>
          <w:highlight w:val="yellow"/>
        </w:rPr>
        <w:t>Unabhängige Kontrollvermessungen müssen durch den Unternehmer in Auftrag gegeben werden.</w:t>
      </w:r>
    </w:p>
    <w:p w14:paraId="6B13CF24" w14:textId="77777777" w:rsidR="00B86464" w:rsidRDefault="00B86464" w:rsidP="0098031B"/>
    <w:p w14:paraId="71FE8D90" w14:textId="77777777" w:rsidR="00B86464" w:rsidRPr="00B86464" w:rsidRDefault="00B86464" w:rsidP="0098031B">
      <w:pPr>
        <w:rPr>
          <w:b/>
          <w:bCs/>
        </w:rPr>
      </w:pPr>
      <w:r w:rsidRPr="00B86464">
        <w:rPr>
          <w:b/>
          <w:bCs/>
        </w:rPr>
        <w:t>Digitaler Q-Sicherungsordner</w:t>
      </w:r>
    </w:p>
    <w:p w14:paraId="5FA67A95" w14:textId="69B263BC" w:rsidR="00E06D72" w:rsidRDefault="00B86464" w:rsidP="0098031B">
      <w:r>
        <w:t>Verweis auf das Dokument C «Allgemeine und Spezielle Bestimmungen».</w:t>
      </w:r>
    </w:p>
    <w:p w14:paraId="0A915DE1" w14:textId="77777777" w:rsidR="00DC5E14" w:rsidRDefault="00DC5E14" w:rsidP="0098031B"/>
    <w:p w14:paraId="0CC51D8F" w14:textId="14110044" w:rsidR="0048740D" w:rsidRDefault="0048740D" w:rsidP="0098031B">
      <w:pPr>
        <w:pStyle w:val="berschrift1"/>
        <w:spacing w:line="312" w:lineRule="auto"/>
      </w:pPr>
      <w:bookmarkStart w:id="15" w:name="_Toc149301264"/>
      <w:r>
        <w:t>Umwelt</w:t>
      </w:r>
      <w:bookmarkEnd w:id="15"/>
    </w:p>
    <w:p w14:paraId="56E6A5F9" w14:textId="77777777" w:rsidR="0048740D" w:rsidRPr="0048740D" w:rsidRDefault="0048740D" w:rsidP="0098031B">
      <w:pPr>
        <w:rPr>
          <w:b/>
          <w:bCs/>
        </w:rPr>
      </w:pPr>
      <w:r w:rsidRPr="0048740D">
        <w:rPr>
          <w:b/>
          <w:bCs/>
        </w:rPr>
        <w:t>Recyclingmaterialien</w:t>
      </w:r>
    </w:p>
    <w:p w14:paraId="697A2B54" w14:textId="59F227F5" w:rsidR="0048740D" w:rsidRDefault="0048740D" w:rsidP="0098031B">
      <w:r>
        <w:t>Verweis auf das Dokument C «Allgemeine und Spezielle Bestimmungen».</w:t>
      </w:r>
    </w:p>
    <w:p w14:paraId="363332FC" w14:textId="0E949AF7" w:rsidR="00BC4E38" w:rsidRDefault="0048740D" w:rsidP="0098031B">
      <w:r w:rsidRPr="0048740D">
        <w:rPr>
          <w:highlight w:val="yellow"/>
        </w:rPr>
        <w:t>Detaillierung / Ergänzungen bei Bedarf.</w:t>
      </w:r>
    </w:p>
    <w:p w14:paraId="7609AAA0" w14:textId="77777777" w:rsidR="00E06D72" w:rsidRDefault="00E06D72" w:rsidP="0098031B"/>
    <w:p w14:paraId="6296F154" w14:textId="77777777" w:rsidR="006702E1" w:rsidRDefault="006702E1" w:rsidP="0098031B"/>
    <w:p w14:paraId="61B03A7F" w14:textId="77777777" w:rsidR="006702E1" w:rsidRDefault="006702E1" w:rsidP="0098031B"/>
    <w:p w14:paraId="471A1B72" w14:textId="77777777" w:rsidR="006702E1" w:rsidRDefault="006702E1" w:rsidP="0098031B"/>
    <w:p w14:paraId="0E96F858" w14:textId="02CAB94B" w:rsidR="0048740D" w:rsidRPr="0048740D" w:rsidRDefault="0048740D" w:rsidP="0098031B">
      <w:pPr>
        <w:rPr>
          <w:b/>
          <w:bCs/>
        </w:rPr>
      </w:pPr>
      <w:r w:rsidRPr="0048740D">
        <w:rPr>
          <w:b/>
          <w:bCs/>
        </w:rPr>
        <w:lastRenderedPageBreak/>
        <w:t>Massnahmenstufe Lufthygiene</w:t>
      </w:r>
    </w:p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647"/>
      </w:tblGrid>
      <w:tr w:rsidR="0048740D" w14:paraId="14BA2146" w14:textId="77777777" w:rsidTr="0048740D">
        <w:trPr>
          <w:trHeight w:val="850"/>
        </w:trPr>
        <w:tc>
          <w:tcPr>
            <w:tcW w:w="567" w:type="dxa"/>
            <w:vAlign w:val="center"/>
          </w:tcPr>
          <w:p w14:paraId="6CF5578C" w14:textId="2AB32FF3" w:rsidR="0048740D" w:rsidRPr="00A76160" w:rsidRDefault="00000000" w:rsidP="0098031B">
            <w:pPr>
              <w:jc w:val="left"/>
              <w:rPr>
                <w:rFonts w:cs="Tahoma"/>
              </w:rPr>
            </w:pPr>
            <w:sdt>
              <w:sdtPr>
                <w:rPr>
                  <w:rFonts w:cs="Tahoma"/>
                  <w:sz w:val="32"/>
                  <w:szCs w:val="32"/>
                </w:rPr>
                <w:id w:val="9717170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B25C0">
                  <w:rPr>
                    <w:rFonts w:ascii="MS Gothic" w:eastAsia="MS Gothic" w:hAnsi="MS Gothic" w:cs="Tahoma" w:hint="eastAsia"/>
                    <w:sz w:val="32"/>
                    <w:szCs w:val="32"/>
                  </w:rPr>
                  <w:t>☒</w:t>
                </w:r>
              </w:sdtContent>
            </w:sdt>
          </w:p>
        </w:tc>
        <w:tc>
          <w:tcPr>
            <w:tcW w:w="8647" w:type="dxa"/>
            <w:vAlign w:val="center"/>
          </w:tcPr>
          <w:p w14:paraId="1B2C7CBD" w14:textId="53C970FA" w:rsidR="0048740D" w:rsidRDefault="0048740D" w:rsidP="0098031B">
            <w:pPr>
              <w:jc w:val="left"/>
            </w:pPr>
            <w:r w:rsidRPr="0048740D">
              <w:t>Es gilt die Massnahmestufe A gemäss Richtlinie «Luftreinhaltung auf Baustellen» des BAFU.</w:t>
            </w:r>
          </w:p>
        </w:tc>
      </w:tr>
      <w:tr w:rsidR="0048740D" w14:paraId="4D0B373E" w14:textId="77777777" w:rsidTr="0048740D">
        <w:trPr>
          <w:trHeight w:val="850"/>
        </w:trPr>
        <w:tc>
          <w:tcPr>
            <w:tcW w:w="567" w:type="dxa"/>
            <w:vAlign w:val="center"/>
          </w:tcPr>
          <w:p w14:paraId="439B4043" w14:textId="77777777" w:rsidR="0048740D" w:rsidRPr="00A76160" w:rsidRDefault="00000000" w:rsidP="0098031B">
            <w:pPr>
              <w:jc w:val="left"/>
              <w:rPr>
                <w:rFonts w:cs="Tahoma"/>
              </w:rPr>
            </w:pPr>
            <w:sdt>
              <w:sdtPr>
                <w:rPr>
                  <w:rFonts w:cs="Tahoma"/>
                  <w:sz w:val="32"/>
                  <w:szCs w:val="32"/>
                </w:rPr>
                <w:id w:val="1819543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740D">
                  <w:rPr>
                    <w:rFonts w:ascii="MS Gothic" w:eastAsia="MS Gothic" w:hAnsi="MS Gothic" w:cs="Tahoma" w:hint="eastAsia"/>
                    <w:sz w:val="32"/>
                    <w:szCs w:val="32"/>
                  </w:rPr>
                  <w:t>☐</w:t>
                </w:r>
              </w:sdtContent>
            </w:sdt>
          </w:p>
        </w:tc>
        <w:tc>
          <w:tcPr>
            <w:tcW w:w="8647" w:type="dxa"/>
            <w:vAlign w:val="center"/>
          </w:tcPr>
          <w:p w14:paraId="35FD2F45" w14:textId="239EBCF1" w:rsidR="0048740D" w:rsidRDefault="0048740D" w:rsidP="0098031B">
            <w:pPr>
              <w:jc w:val="left"/>
            </w:pPr>
            <w:r w:rsidRPr="0048740D">
              <w:t>Es gilt die Massnahmestufe B gemäss Richtlinie «Luftreinhaltung auf Baustellen» des BAFU.</w:t>
            </w:r>
          </w:p>
        </w:tc>
      </w:tr>
    </w:tbl>
    <w:p w14:paraId="28567124" w14:textId="77777777" w:rsidR="0048740D" w:rsidRPr="008E6E5C" w:rsidRDefault="0048740D" w:rsidP="0098031B">
      <w:pPr>
        <w:pStyle w:val="KopfFusszeile"/>
      </w:pPr>
      <w:r w:rsidRPr="008E6E5C">
        <w:rPr>
          <w:highlight w:val="yellow"/>
        </w:rPr>
        <w:t>Hinweis: Die Massnahmenstufe (A übliche Baustellenpraxis oder B zusätzlich</w:t>
      </w:r>
      <w:r>
        <w:rPr>
          <w:highlight w:val="yellow"/>
        </w:rPr>
        <w:t>e</w:t>
      </w:r>
      <w:r w:rsidRPr="008E6E5C">
        <w:rPr>
          <w:highlight w:val="yellow"/>
        </w:rPr>
        <w:t xml:space="preserve"> Massnahmen) muss hier eingetragen werden. Die entsprechenden Massnahmen sind in den Richtlinien des BAFU definiert und sollen nicht wiederholt werden.</w:t>
      </w:r>
    </w:p>
    <w:p w14:paraId="053DA102" w14:textId="2223B6D8" w:rsidR="0048740D" w:rsidRDefault="0048740D" w:rsidP="0098031B"/>
    <w:p w14:paraId="4F2A30EB" w14:textId="53BF302C" w:rsidR="0048740D" w:rsidRPr="0048740D" w:rsidRDefault="0048740D" w:rsidP="0098031B">
      <w:pPr>
        <w:rPr>
          <w:b/>
          <w:bCs/>
        </w:rPr>
      </w:pPr>
      <w:r w:rsidRPr="0048740D">
        <w:rPr>
          <w:b/>
          <w:bCs/>
        </w:rPr>
        <w:t>Lärmschutz</w:t>
      </w:r>
    </w:p>
    <w:p w14:paraId="663B12A3" w14:textId="23BB3C32" w:rsidR="0048740D" w:rsidRP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 xml:space="preserve">Verweis auf das Dokument </w:t>
      </w:r>
      <w:r w:rsidR="009B04F3">
        <w:rPr>
          <w:highlight w:val="yellow"/>
        </w:rPr>
        <w:t xml:space="preserve">C </w:t>
      </w:r>
      <w:r w:rsidRPr="0048740D">
        <w:rPr>
          <w:highlight w:val="yellow"/>
        </w:rPr>
        <w:t xml:space="preserve">«Allgemeine und Spezielle Bestimmungen». </w:t>
      </w:r>
    </w:p>
    <w:p w14:paraId="0346D328" w14:textId="69A8223D" w:rsidR="0048740D" w:rsidRP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Verweis auf LSV (SR 814.41)</w:t>
      </w:r>
    </w:p>
    <w:p w14:paraId="35D1E7C0" w14:textId="2C13F011" w:rsid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Verweis auf aktuelle Baulärmrichtlinie BAFU</w:t>
      </w:r>
    </w:p>
    <w:p w14:paraId="5647C246" w14:textId="77777777" w:rsidR="00C536B3" w:rsidRPr="0048740D" w:rsidRDefault="00C536B3" w:rsidP="00C536B3">
      <w:pPr>
        <w:pStyle w:val="Aufzhlung0"/>
        <w:numPr>
          <w:ilvl w:val="0"/>
          <w:numId w:val="0"/>
        </w:numPr>
        <w:rPr>
          <w:highlight w:val="yellow"/>
        </w:rPr>
      </w:pPr>
    </w:p>
    <w:p w14:paraId="3A6C0690" w14:textId="1CB67E78" w:rsidR="0048740D" w:rsidRDefault="0048740D" w:rsidP="0098031B">
      <w:pPr>
        <w:pStyle w:val="berschrift1"/>
        <w:spacing w:line="312" w:lineRule="auto"/>
      </w:pPr>
      <w:bookmarkStart w:id="16" w:name="_Toc149301265"/>
      <w:r>
        <w:t>Weitere objektspezifische Informationen</w:t>
      </w:r>
      <w:bookmarkEnd w:id="16"/>
    </w:p>
    <w:p w14:paraId="76271ADD" w14:textId="6BCA86B5" w:rsidR="0048740D" w:rsidRPr="006702E1" w:rsidRDefault="0048740D" w:rsidP="0098031B">
      <w:pPr>
        <w:pStyle w:val="Aufzhlung0"/>
        <w:rPr>
          <w:highlight w:val="yellow"/>
        </w:rPr>
      </w:pPr>
      <w:r w:rsidRPr="006702E1">
        <w:rPr>
          <w:rFonts w:cs="Tahoma"/>
          <w:color w:val="0070C0"/>
          <w:highlight w:val="yellow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6702E1">
        <w:rPr>
          <w:rFonts w:cs="Tahoma"/>
          <w:color w:val="0070C0"/>
          <w:highlight w:val="yellow"/>
        </w:rPr>
        <w:instrText xml:space="preserve"> FORMTEXT </w:instrText>
      </w:r>
      <w:r w:rsidRPr="006702E1">
        <w:rPr>
          <w:rFonts w:cs="Tahoma"/>
          <w:color w:val="0070C0"/>
          <w:highlight w:val="yellow"/>
        </w:rPr>
      </w:r>
      <w:r w:rsidRPr="006702E1">
        <w:rPr>
          <w:rFonts w:cs="Tahoma"/>
          <w:color w:val="0070C0"/>
          <w:highlight w:val="yellow"/>
        </w:rPr>
        <w:fldChar w:fldCharType="separate"/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Pr="006702E1">
        <w:rPr>
          <w:rFonts w:cs="Tahoma"/>
          <w:color w:val="0070C0"/>
          <w:highlight w:val="yellow"/>
        </w:rPr>
        <w:fldChar w:fldCharType="end"/>
      </w:r>
    </w:p>
    <w:p w14:paraId="553E7450" w14:textId="0DF405E4" w:rsidR="0048740D" w:rsidRPr="006702E1" w:rsidRDefault="0048740D" w:rsidP="0098031B">
      <w:pPr>
        <w:pStyle w:val="Aufzhlung0"/>
        <w:rPr>
          <w:highlight w:val="yellow"/>
        </w:rPr>
      </w:pPr>
      <w:r w:rsidRPr="006702E1">
        <w:rPr>
          <w:rFonts w:cs="Tahoma"/>
          <w:color w:val="0070C0"/>
          <w:highlight w:val="yellow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6702E1">
        <w:rPr>
          <w:rFonts w:cs="Tahoma"/>
          <w:color w:val="0070C0"/>
          <w:highlight w:val="yellow"/>
        </w:rPr>
        <w:instrText xml:space="preserve"> FORMTEXT </w:instrText>
      </w:r>
      <w:r w:rsidRPr="006702E1">
        <w:rPr>
          <w:rFonts w:cs="Tahoma"/>
          <w:color w:val="0070C0"/>
          <w:highlight w:val="yellow"/>
        </w:rPr>
      </w:r>
      <w:r w:rsidRPr="006702E1">
        <w:rPr>
          <w:rFonts w:cs="Tahoma"/>
          <w:color w:val="0070C0"/>
          <w:highlight w:val="yellow"/>
        </w:rPr>
        <w:fldChar w:fldCharType="separate"/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Pr="006702E1">
        <w:rPr>
          <w:rFonts w:cs="Tahoma"/>
          <w:color w:val="0070C0"/>
          <w:highlight w:val="yellow"/>
        </w:rPr>
        <w:fldChar w:fldCharType="end"/>
      </w:r>
    </w:p>
    <w:p w14:paraId="58010DC8" w14:textId="4ADA0CC9" w:rsidR="0048740D" w:rsidRPr="006702E1" w:rsidRDefault="0048740D" w:rsidP="0098031B">
      <w:pPr>
        <w:pStyle w:val="Aufzhlung0"/>
        <w:rPr>
          <w:highlight w:val="yellow"/>
        </w:rPr>
      </w:pPr>
      <w:r w:rsidRPr="006702E1">
        <w:rPr>
          <w:rFonts w:cs="Tahoma"/>
          <w:color w:val="0070C0"/>
          <w:highlight w:val="yellow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6702E1">
        <w:rPr>
          <w:rFonts w:cs="Tahoma"/>
          <w:color w:val="0070C0"/>
          <w:highlight w:val="yellow"/>
        </w:rPr>
        <w:instrText xml:space="preserve"> FORMTEXT </w:instrText>
      </w:r>
      <w:r w:rsidRPr="006702E1">
        <w:rPr>
          <w:rFonts w:cs="Tahoma"/>
          <w:color w:val="0070C0"/>
          <w:highlight w:val="yellow"/>
        </w:rPr>
      </w:r>
      <w:r w:rsidRPr="006702E1">
        <w:rPr>
          <w:rFonts w:cs="Tahoma"/>
          <w:color w:val="0070C0"/>
          <w:highlight w:val="yellow"/>
        </w:rPr>
        <w:fldChar w:fldCharType="separate"/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Pr="006702E1">
        <w:rPr>
          <w:rFonts w:cs="Tahoma"/>
          <w:color w:val="0070C0"/>
          <w:highlight w:val="yellow"/>
        </w:rPr>
        <w:fldChar w:fldCharType="end"/>
      </w:r>
    </w:p>
    <w:p w14:paraId="3B7AA100" w14:textId="11FF0730" w:rsidR="0048740D" w:rsidRPr="006702E1" w:rsidRDefault="0048740D" w:rsidP="0098031B">
      <w:pPr>
        <w:pStyle w:val="Aufzhlung0"/>
        <w:rPr>
          <w:highlight w:val="yellow"/>
        </w:rPr>
      </w:pPr>
      <w:r w:rsidRPr="006702E1">
        <w:rPr>
          <w:rFonts w:cs="Tahoma"/>
          <w:color w:val="0070C0"/>
          <w:highlight w:val="yellow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6702E1">
        <w:rPr>
          <w:rFonts w:cs="Tahoma"/>
          <w:color w:val="0070C0"/>
          <w:highlight w:val="yellow"/>
        </w:rPr>
        <w:instrText xml:space="preserve"> FORMTEXT </w:instrText>
      </w:r>
      <w:r w:rsidRPr="006702E1">
        <w:rPr>
          <w:rFonts w:cs="Tahoma"/>
          <w:color w:val="0070C0"/>
          <w:highlight w:val="yellow"/>
        </w:rPr>
      </w:r>
      <w:r w:rsidRPr="006702E1">
        <w:rPr>
          <w:rFonts w:cs="Tahoma"/>
          <w:color w:val="0070C0"/>
          <w:highlight w:val="yellow"/>
        </w:rPr>
        <w:fldChar w:fldCharType="separate"/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Pr="006702E1">
        <w:rPr>
          <w:rFonts w:cs="Tahoma"/>
          <w:color w:val="0070C0"/>
          <w:highlight w:val="yellow"/>
        </w:rPr>
        <w:fldChar w:fldCharType="end"/>
      </w:r>
    </w:p>
    <w:p w14:paraId="6A7F53B1" w14:textId="0824D01F" w:rsidR="0048740D" w:rsidRPr="006702E1" w:rsidRDefault="0048740D" w:rsidP="0098031B">
      <w:pPr>
        <w:pStyle w:val="Aufzhlung0"/>
        <w:rPr>
          <w:highlight w:val="yellow"/>
        </w:rPr>
      </w:pPr>
      <w:r w:rsidRPr="006702E1">
        <w:rPr>
          <w:rFonts w:cs="Tahoma"/>
          <w:color w:val="0070C0"/>
          <w:highlight w:val="yellow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6702E1">
        <w:rPr>
          <w:rFonts w:cs="Tahoma"/>
          <w:color w:val="0070C0"/>
          <w:highlight w:val="yellow"/>
        </w:rPr>
        <w:instrText xml:space="preserve"> FORMTEXT </w:instrText>
      </w:r>
      <w:r w:rsidRPr="006702E1">
        <w:rPr>
          <w:rFonts w:cs="Tahoma"/>
          <w:color w:val="0070C0"/>
          <w:highlight w:val="yellow"/>
        </w:rPr>
      </w:r>
      <w:r w:rsidRPr="006702E1">
        <w:rPr>
          <w:rFonts w:cs="Tahoma"/>
          <w:color w:val="0070C0"/>
          <w:highlight w:val="yellow"/>
        </w:rPr>
        <w:fldChar w:fldCharType="separate"/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Pr="006702E1">
        <w:rPr>
          <w:rFonts w:cs="Tahoma"/>
          <w:color w:val="0070C0"/>
          <w:highlight w:val="yellow"/>
        </w:rPr>
        <w:fldChar w:fldCharType="end"/>
      </w:r>
    </w:p>
    <w:p w14:paraId="31BA8D36" w14:textId="481F93C3" w:rsidR="0048740D" w:rsidRPr="006702E1" w:rsidRDefault="0048740D" w:rsidP="0098031B">
      <w:pPr>
        <w:pStyle w:val="Aufzhlung0"/>
        <w:rPr>
          <w:highlight w:val="yellow"/>
        </w:rPr>
      </w:pPr>
      <w:r w:rsidRPr="006702E1">
        <w:rPr>
          <w:rFonts w:cs="Tahoma"/>
          <w:color w:val="0070C0"/>
          <w:highlight w:val="yellow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6702E1">
        <w:rPr>
          <w:rFonts w:cs="Tahoma"/>
          <w:color w:val="0070C0"/>
          <w:highlight w:val="yellow"/>
        </w:rPr>
        <w:instrText xml:space="preserve"> FORMTEXT </w:instrText>
      </w:r>
      <w:r w:rsidRPr="006702E1">
        <w:rPr>
          <w:rFonts w:cs="Tahoma"/>
          <w:color w:val="0070C0"/>
          <w:highlight w:val="yellow"/>
        </w:rPr>
      </w:r>
      <w:r w:rsidRPr="006702E1">
        <w:rPr>
          <w:rFonts w:cs="Tahoma"/>
          <w:color w:val="0070C0"/>
          <w:highlight w:val="yellow"/>
        </w:rPr>
        <w:fldChar w:fldCharType="separate"/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Pr="006702E1">
        <w:rPr>
          <w:rFonts w:cs="Tahoma"/>
          <w:color w:val="0070C0"/>
          <w:highlight w:val="yellow"/>
        </w:rPr>
        <w:fldChar w:fldCharType="end"/>
      </w:r>
    </w:p>
    <w:p w14:paraId="201E73F3" w14:textId="52FFF5D1" w:rsidR="0048740D" w:rsidRPr="006702E1" w:rsidRDefault="0048740D" w:rsidP="0098031B">
      <w:pPr>
        <w:pStyle w:val="Aufzhlung0"/>
        <w:rPr>
          <w:highlight w:val="yellow"/>
        </w:rPr>
      </w:pPr>
      <w:r w:rsidRPr="006702E1">
        <w:rPr>
          <w:rFonts w:cs="Tahoma"/>
          <w:color w:val="0070C0"/>
          <w:highlight w:val="yellow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6702E1">
        <w:rPr>
          <w:rFonts w:cs="Tahoma"/>
          <w:color w:val="0070C0"/>
          <w:highlight w:val="yellow"/>
        </w:rPr>
        <w:instrText xml:space="preserve"> FORMTEXT </w:instrText>
      </w:r>
      <w:r w:rsidRPr="006702E1">
        <w:rPr>
          <w:rFonts w:cs="Tahoma"/>
          <w:color w:val="0070C0"/>
          <w:highlight w:val="yellow"/>
        </w:rPr>
      </w:r>
      <w:r w:rsidRPr="006702E1">
        <w:rPr>
          <w:rFonts w:cs="Tahoma"/>
          <w:color w:val="0070C0"/>
          <w:highlight w:val="yellow"/>
        </w:rPr>
        <w:fldChar w:fldCharType="separate"/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="005330EB" w:rsidRPr="006702E1">
        <w:rPr>
          <w:rFonts w:cs="Tahoma"/>
          <w:noProof/>
          <w:color w:val="0070C0"/>
          <w:highlight w:val="yellow"/>
        </w:rPr>
        <w:t> </w:t>
      </w:r>
      <w:r w:rsidRPr="006702E1">
        <w:rPr>
          <w:rFonts w:cs="Tahoma"/>
          <w:color w:val="0070C0"/>
          <w:highlight w:val="yellow"/>
        </w:rPr>
        <w:fldChar w:fldCharType="end"/>
      </w:r>
    </w:p>
    <w:sectPr w:rsidR="0048740D" w:rsidRPr="006702E1" w:rsidSect="0035325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72031" w14:textId="77777777" w:rsidR="00353255" w:rsidRDefault="00353255" w:rsidP="006E1551">
      <w:pPr>
        <w:spacing w:line="240" w:lineRule="auto"/>
      </w:pPr>
      <w:r>
        <w:separator/>
      </w:r>
    </w:p>
  </w:endnote>
  <w:endnote w:type="continuationSeparator" w:id="0">
    <w:p w14:paraId="6B40EEB3" w14:textId="77777777" w:rsidR="00353255" w:rsidRDefault="00353255" w:rsidP="006E15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4FEF0" w14:textId="77777777" w:rsidR="00CF671A" w:rsidRDefault="00CF671A" w:rsidP="00642715">
    <w:pPr>
      <w:pStyle w:val="KopfFusszeile"/>
    </w:pPr>
  </w:p>
  <w:p w14:paraId="28ACF4C3" w14:textId="77777777" w:rsidR="00CF671A" w:rsidRDefault="00CF671A" w:rsidP="00CF671A">
    <w:pPr>
      <w:pStyle w:val="KopfFusszeile"/>
      <w:pBdr>
        <w:top w:val="single" w:sz="4" w:space="1" w:color="auto"/>
      </w:pBdr>
    </w:pPr>
  </w:p>
  <w:p w14:paraId="005CA893" w14:textId="54994E5E" w:rsidR="00642715" w:rsidRPr="00642715" w:rsidRDefault="00642715" w:rsidP="00642715">
    <w:pPr>
      <w:pStyle w:val="KopfFusszeile"/>
    </w:pPr>
    <w:r>
      <w:t xml:space="preserve">Datum: </w:t>
    </w:r>
    <w:r w:rsidR="007315A8" w:rsidRPr="007315A8">
      <w:rPr>
        <w:highlight w:val="yellow"/>
      </w:rPr>
      <w:t>xx.xx.xxxx</w:t>
    </w:r>
    <w:r>
      <w:ptab w:relativeTo="margin" w:alignment="center" w:leader="none"/>
    </w:r>
    <w:r w:rsidR="00F16C10" w:rsidRPr="00F16C10">
      <w:t xml:space="preserve"> </w:t>
    </w:r>
    <w:r w:rsidR="00F16C10">
      <w:t>Version: 4.1 – «Offenes Verfahren»</w:t>
    </w:r>
    <w:r>
      <w:ptab w:relativeTo="margin" w:alignment="right" w:leader="none"/>
    </w:r>
    <w:r w:rsidR="00E37A9D">
      <w:t xml:space="preserve">Seite </w:t>
    </w:r>
    <w:r w:rsidR="00E37A9D">
      <w:fldChar w:fldCharType="begin"/>
    </w:r>
    <w:r w:rsidR="00E37A9D">
      <w:instrText xml:space="preserve"> PAGE  \* Arabic  \* MERGEFORMAT </w:instrText>
    </w:r>
    <w:r w:rsidR="00E37A9D">
      <w:fldChar w:fldCharType="separate"/>
    </w:r>
    <w:r w:rsidR="00E37A9D">
      <w:rPr>
        <w:noProof/>
      </w:rPr>
      <w:t>1</w:t>
    </w:r>
    <w:r w:rsidR="00E37A9D">
      <w:fldChar w:fldCharType="end"/>
    </w:r>
    <w:r w:rsidR="00E37A9D">
      <w:t xml:space="preserve"> / </w:t>
    </w:r>
    <w:fldSimple w:instr=" NUMPAGES  \* Arabic  \* MERGEFORMAT ">
      <w:r w:rsidR="00E37A9D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1955F" w14:textId="1547FDB5" w:rsidR="006E1551" w:rsidRPr="00E37A9D" w:rsidRDefault="00E37A9D" w:rsidP="00E37A9D">
    <w:pPr>
      <w:pStyle w:val="KopfFusszeile"/>
    </w:pPr>
    <w:r>
      <w:t xml:space="preserve">Datum: </w:t>
    </w:r>
    <w:r w:rsidR="007315A8" w:rsidRPr="007315A8">
      <w:rPr>
        <w:highlight w:val="yellow"/>
      </w:rPr>
      <w:t>xx.xx.xxxx</w:t>
    </w:r>
    <w:r>
      <w:ptab w:relativeTo="margin" w:alignment="center" w:leader="none"/>
    </w:r>
    <w:r>
      <w:t xml:space="preserve">Version: </w:t>
    </w:r>
    <w:r w:rsidR="00963287">
      <w:t>4.</w:t>
    </w:r>
    <w:r w:rsidR="00F16C10">
      <w:t>1 – «Offenes Verfahren»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B3D12" w14:textId="77777777" w:rsidR="00353255" w:rsidRDefault="00353255" w:rsidP="006E1551">
      <w:pPr>
        <w:spacing w:line="240" w:lineRule="auto"/>
      </w:pPr>
      <w:r>
        <w:separator/>
      </w:r>
    </w:p>
  </w:footnote>
  <w:footnote w:type="continuationSeparator" w:id="0">
    <w:p w14:paraId="46696243" w14:textId="77777777" w:rsidR="00353255" w:rsidRDefault="00353255" w:rsidP="006E15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C4E10" w14:textId="754CDF21" w:rsidR="00642715" w:rsidRDefault="00DA2EE8" w:rsidP="00642715">
    <w:pPr>
      <w:pStyle w:val="KopfFusszeile"/>
    </w:pPr>
    <w:r w:rsidRPr="00AA6CDB">
      <w:rPr>
        <w:noProof/>
        <w:lang w:eastAsia="de-CH"/>
      </w:rPr>
      <w:drawing>
        <wp:anchor distT="0" distB="0" distL="114300" distR="114300" simplePos="0" relativeHeight="251661312" behindDoc="1" locked="0" layoutInCell="1" allowOverlap="1" wp14:anchorId="01957196" wp14:editId="0CED00DE">
          <wp:simplePos x="0" y="0"/>
          <wp:positionH relativeFrom="margin">
            <wp:align>right</wp:align>
          </wp:positionH>
          <wp:positionV relativeFrom="page">
            <wp:posOffset>313055</wp:posOffset>
          </wp:positionV>
          <wp:extent cx="782943" cy="371898"/>
          <wp:effectExtent l="0" t="0" r="0" b="9525"/>
          <wp:wrapNone/>
          <wp:docPr id="2" name="aecabb8a-1507-4652-8e08-07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aecabb8a-1507-4652-8e08-079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367" t="18246" r="6911" b="18906"/>
                  <a:stretch/>
                </pic:blipFill>
                <pic:spPr bwMode="auto">
                  <a:xfrm>
                    <a:off x="0" y="0"/>
                    <a:ext cx="782943" cy="3718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4E38">
      <w:t>B</w:t>
    </w:r>
    <w:r w:rsidR="00642715">
      <w:t xml:space="preserve">: </w:t>
    </w:r>
    <w:r w:rsidR="00BC4E38">
      <w:t>Objektgebundene Bestimmungen</w:t>
    </w:r>
    <w:r w:rsidR="00F16C10">
      <w:t xml:space="preserve"> – «Offenes Verfahren»</w:t>
    </w:r>
  </w:p>
  <w:p w14:paraId="6060755C" w14:textId="5D8FF4F6" w:rsidR="00642715" w:rsidRDefault="00642715" w:rsidP="00642715">
    <w:pPr>
      <w:pStyle w:val="KopfFusszeile"/>
    </w:pPr>
    <w:r>
      <w:t xml:space="preserve">Projekt: </w:t>
    </w:r>
    <w:r w:rsidRPr="0049134A">
      <w:rPr>
        <w:highlight w:val="yellow"/>
      </w:rPr>
      <w:t>xy</w:t>
    </w:r>
  </w:p>
  <w:p w14:paraId="76B579B3" w14:textId="2B0ABD4B" w:rsidR="00CF671A" w:rsidRDefault="00CF671A" w:rsidP="00CF671A">
    <w:pPr>
      <w:pStyle w:val="KopfFusszeile"/>
      <w:pBdr>
        <w:bottom w:val="single" w:sz="4" w:space="1" w:color="auto"/>
      </w:pBdr>
    </w:pPr>
  </w:p>
  <w:p w14:paraId="560CA410" w14:textId="77777777" w:rsidR="00CF671A" w:rsidRPr="00642715" w:rsidRDefault="00CF671A" w:rsidP="00642715">
    <w:pPr>
      <w:pStyle w:val="KopfFusszeile"/>
      <w:rPr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AE39E" w14:textId="3955B6DA" w:rsidR="006E1551" w:rsidRDefault="00642715">
    <w:pPr>
      <w:pStyle w:val="Kopfzeile"/>
    </w:pPr>
    <w:r w:rsidRPr="00824EAB">
      <w:rPr>
        <w:rFonts w:cs="Tahoma"/>
        <w:noProof/>
        <w:lang w:eastAsia="de-CH"/>
      </w:rPr>
      <w:drawing>
        <wp:anchor distT="0" distB="0" distL="114300" distR="114300" simplePos="0" relativeHeight="251659264" behindDoc="1" locked="0" layoutInCell="1" allowOverlap="1" wp14:anchorId="48EC9373" wp14:editId="1845E90F">
          <wp:simplePos x="0" y="0"/>
          <wp:positionH relativeFrom="column">
            <wp:posOffset>4089400</wp:posOffset>
          </wp:positionH>
          <wp:positionV relativeFrom="paragraph">
            <wp:posOffset>-216535</wp:posOffset>
          </wp:positionV>
          <wp:extent cx="1727200" cy="819150"/>
          <wp:effectExtent l="0" t="0" r="0" b="0"/>
          <wp:wrapNone/>
          <wp:docPr id="9" name="aecabb8a-1507-4652-8e08-079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aecabb8a-1507-4652-8e08-079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367" t="18246" r="6911" b="18906"/>
                  <a:stretch/>
                </pic:blipFill>
                <pic:spPr bwMode="auto">
                  <a:xfrm>
                    <a:off x="0" y="0"/>
                    <a:ext cx="1727200" cy="8191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D2F48"/>
    <w:multiLevelType w:val="hybridMultilevel"/>
    <w:tmpl w:val="6D8AD8F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6765B"/>
    <w:multiLevelType w:val="hybridMultilevel"/>
    <w:tmpl w:val="9D60DED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51F75"/>
    <w:multiLevelType w:val="hybridMultilevel"/>
    <w:tmpl w:val="1E1CA2C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82CF0"/>
    <w:multiLevelType w:val="hybridMultilevel"/>
    <w:tmpl w:val="82BE492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21B8"/>
    <w:multiLevelType w:val="hybridMultilevel"/>
    <w:tmpl w:val="2EB89B2A"/>
    <w:lvl w:ilvl="0" w:tplc="868E8D32">
      <w:numFmt w:val="bullet"/>
      <w:lvlText w:val="•"/>
      <w:lvlJc w:val="left"/>
      <w:pPr>
        <w:ind w:left="1070" w:hanging="710"/>
      </w:pPr>
      <w:rPr>
        <w:rFonts w:ascii="Tahoma" w:eastAsiaTheme="minorHAnsi" w:hAnsi="Tahoma" w:cs="Tahoma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008EB"/>
    <w:multiLevelType w:val="hybridMultilevel"/>
    <w:tmpl w:val="7D3252DC"/>
    <w:lvl w:ilvl="0" w:tplc="3BF6D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A6C6B"/>
    <w:multiLevelType w:val="multilevel"/>
    <w:tmpl w:val="D980B94C"/>
    <w:lvl w:ilvl="0">
      <w:start w:val="1"/>
      <w:numFmt w:val="decimal"/>
      <w:lvlText w:val="%1."/>
      <w:lvlJc w:val="left"/>
      <w:pPr>
        <w:ind w:left="4329" w:hanging="360"/>
      </w:pPr>
    </w:lvl>
    <w:lvl w:ilvl="1">
      <w:start w:val="1"/>
      <w:numFmt w:val="decimal"/>
      <w:lvlText w:val="%1.%2."/>
      <w:lvlJc w:val="left"/>
      <w:pPr>
        <w:ind w:left="4761" w:hanging="432"/>
      </w:pPr>
    </w:lvl>
    <w:lvl w:ilvl="2">
      <w:start w:val="1"/>
      <w:numFmt w:val="decimal"/>
      <w:lvlText w:val="%1.%2.%3."/>
      <w:lvlJc w:val="left"/>
      <w:pPr>
        <w:ind w:left="5193" w:hanging="504"/>
      </w:pPr>
    </w:lvl>
    <w:lvl w:ilvl="3">
      <w:start w:val="1"/>
      <w:numFmt w:val="decimal"/>
      <w:lvlText w:val="%1.%2.%3.%4."/>
      <w:lvlJc w:val="left"/>
      <w:pPr>
        <w:ind w:left="5697" w:hanging="648"/>
      </w:pPr>
    </w:lvl>
    <w:lvl w:ilvl="4">
      <w:start w:val="1"/>
      <w:numFmt w:val="decimal"/>
      <w:lvlText w:val="%1.%2.%3.%4.%5."/>
      <w:lvlJc w:val="left"/>
      <w:pPr>
        <w:ind w:left="6201" w:hanging="792"/>
      </w:pPr>
    </w:lvl>
    <w:lvl w:ilvl="5">
      <w:start w:val="1"/>
      <w:numFmt w:val="decimal"/>
      <w:lvlText w:val="%1.%2.%3.%4.%5.%6."/>
      <w:lvlJc w:val="left"/>
      <w:pPr>
        <w:ind w:left="6705" w:hanging="936"/>
      </w:pPr>
    </w:lvl>
    <w:lvl w:ilvl="6">
      <w:start w:val="1"/>
      <w:numFmt w:val="decimal"/>
      <w:lvlText w:val="%1.%2.%3.%4.%5.%6.%7."/>
      <w:lvlJc w:val="left"/>
      <w:pPr>
        <w:ind w:left="7209" w:hanging="1080"/>
      </w:pPr>
    </w:lvl>
    <w:lvl w:ilvl="7">
      <w:start w:val="1"/>
      <w:numFmt w:val="decimal"/>
      <w:lvlText w:val="%1.%2.%3.%4.%5.%6.%7.%8."/>
      <w:lvlJc w:val="left"/>
      <w:pPr>
        <w:ind w:left="7713" w:hanging="1224"/>
      </w:pPr>
    </w:lvl>
    <w:lvl w:ilvl="8">
      <w:start w:val="1"/>
      <w:numFmt w:val="decimal"/>
      <w:lvlText w:val="%1.%2.%3.%4.%5.%6.%7.%8.%9."/>
      <w:lvlJc w:val="left"/>
      <w:pPr>
        <w:ind w:left="8289" w:hanging="1440"/>
      </w:pPr>
    </w:lvl>
  </w:abstractNum>
  <w:abstractNum w:abstractNumId="7" w15:restartNumberingAfterBreak="0">
    <w:nsid w:val="27BF72EA"/>
    <w:multiLevelType w:val="hybridMultilevel"/>
    <w:tmpl w:val="867CDE1A"/>
    <w:lvl w:ilvl="0" w:tplc="3BF6D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B2536A"/>
    <w:multiLevelType w:val="multilevel"/>
    <w:tmpl w:val="AE1E4D64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"/>
      <w:lvlText w:val="%1.%2."/>
      <w:lvlJc w:val="left"/>
      <w:pPr>
        <w:ind w:left="792" w:hanging="432"/>
      </w:pPr>
    </w:lvl>
    <w:lvl w:ilvl="2">
      <w:start w:val="1"/>
      <w:numFmt w:val="decimal"/>
      <w:pStyle w:val="berschrift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82E6B6D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2D7771C"/>
    <w:multiLevelType w:val="hybridMultilevel"/>
    <w:tmpl w:val="62A2396C"/>
    <w:lvl w:ilvl="0" w:tplc="868E8D32">
      <w:numFmt w:val="bullet"/>
      <w:lvlText w:val="•"/>
      <w:lvlJc w:val="left"/>
      <w:pPr>
        <w:ind w:left="1790" w:hanging="710"/>
      </w:pPr>
      <w:rPr>
        <w:rFonts w:ascii="Tahoma" w:eastAsiaTheme="minorHAnsi" w:hAnsi="Tahoma" w:cs="Tahoma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3ED2B52"/>
    <w:multiLevelType w:val="hybridMultilevel"/>
    <w:tmpl w:val="074663C4"/>
    <w:lvl w:ilvl="0" w:tplc="0807000F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172836"/>
    <w:multiLevelType w:val="hybridMultilevel"/>
    <w:tmpl w:val="19226C1E"/>
    <w:lvl w:ilvl="0" w:tplc="36E69196">
      <w:start w:val="1"/>
      <w:numFmt w:val="upperLetter"/>
      <w:pStyle w:val="Aufzhlung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EB297F"/>
    <w:multiLevelType w:val="hybridMultilevel"/>
    <w:tmpl w:val="8676D3D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C844F9"/>
    <w:multiLevelType w:val="hybridMultilevel"/>
    <w:tmpl w:val="32B8067A"/>
    <w:lvl w:ilvl="0" w:tplc="D3980D4A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4139A2"/>
    <w:multiLevelType w:val="hybridMultilevel"/>
    <w:tmpl w:val="7F626B48"/>
    <w:lvl w:ilvl="0" w:tplc="3BF6D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3F202C"/>
    <w:multiLevelType w:val="hybridMultilevel"/>
    <w:tmpl w:val="1B24911C"/>
    <w:lvl w:ilvl="0" w:tplc="69C659AC">
      <w:numFmt w:val="bullet"/>
      <w:pStyle w:val="Aufzhlung0"/>
      <w:lvlText w:val="•"/>
      <w:lvlJc w:val="left"/>
      <w:pPr>
        <w:ind w:left="1070" w:hanging="710"/>
      </w:pPr>
      <w:rPr>
        <w:rFonts w:ascii="Tahoma" w:eastAsiaTheme="minorHAnsi" w:hAnsi="Tahoma" w:cs="Tahoma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F93356"/>
    <w:multiLevelType w:val="hybridMultilevel"/>
    <w:tmpl w:val="5EBCD3A0"/>
    <w:lvl w:ilvl="0" w:tplc="0807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 w16cid:durableId="1138377610">
    <w:abstractNumId w:val="14"/>
  </w:num>
  <w:num w:numId="2" w16cid:durableId="699009521">
    <w:abstractNumId w:val="9"/>
  </w:num>
  <w:num w:numId="3" w16cid:durableId="55519276">
    <w:abstractNumId w:val="8"/>
  </w:num>
  <w:num w:numId="4" w16cid:durableId="1553736672">
    <w:abstractNumId w:val="6"/>
  </w:num>
  <w:num w:numId="5" w16cid:durableId="2089107044">
    <w:abstractNumId w:val="12"/>
  </w:num>
  <w:num w:numId="6" w16cid:durableId="1386830392">
    <w:abstractNumId w:val="3"/>
  </w:num>
  <w:num w:numId="7" w16cid:durableId="886450750">
    <w:abstractNumId w:val="4"/>
  </w:num>
  <w:num w:numId="8" w16cid:durableId="115225602">
    <w:abstractNumId w:val="10"/>
  </w:num>
  <w:num w:numId="9" w16cid:durableId="271059456">
    <w:abstractNumId w:val="16"/>
  </w:num>
  <w:num w:numId="10" w16cid:durableId="362480317">
    <w:abstractNumId w:val="2"/>
  </w:num>
  <w:num w:numId="11" w16cid:durableId="880751912">
    <w:abstractNumId w:val="5"/>
  </w:num>
  <w:num w:numId="12" w16cid:durableId="1893417416">
    <w:abstractNumId w:val="17"/>
  </w:num>
  <w:num w:numId="13" w16cid:durableId="1259405347">
    <w:abstractNumId w:val="13"/>
  </w:num>
  <w:num w:numId="14" w16cid:durableId="1093431858">
    <w:abstractNumId w:val="1"/>
  </w:num>
  <w:num w:numId="15" w16cid:durableId="1397242562">
    <w:abstractNumId w:val="15"/>
  </w:num>
  <w:num w:numId="16" w16cid:durableId="222181217">
    <w:abstractNumId w:val="7"/>
  </w:num>
  <w:num w:numId="17" w16cid:durableId="682391333">
    <w:abstractNumId w:val="0"/>
  </w:num>
  <w:num w:numId="18" w16cid:durableId="1215003401">
    <w:abstractNumId w:val="8"/>
  </w:num>
  <w:num w:numId="19" w16cid:durableId="1368800877">
    <w:abstractNumId w:val="16"/>
  </w:num>
  <w:num w:numId="20" w16cid:durableId="112216537">
    <w:abstractNumId w:val="16"/>
  </w:num>
  <w:num w:numId="21" w16cid:durableId="952975105">
    <w:abstractNumId w:val="16"/>
  </w:num>
  <w:num w:numId="22" w16cid:durableId="3823649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51"/>
    <w:rsid w:val="00012135"/>
    <w:rsid w:val="0002343D"/>
    <w:rsid w:val="00037A7A"/>
    <w:rsid w:val="000508C3"/>
    <w:rsid w:val="00055F8C"/>
    <w:rsid w:val="00060FD7"/>
    <w:rsid w:val="000672D8"/>
    <w:rsid w:val="000B25C0"/>
    <w:rsid w:val="000B57F8"/>
    <w:rsid w:val="00106277"/>
    <w:rsid w:val="0011492D"/>
    <w:rsid w:val="00114BA6"/>
    <w:rsid w:val="0013303D"/>
    <w:rsid w:val="00182FC0"/>
    <w:rsid w:val="001A6002"/>
    <w:rsid w:val="001C34D9"/>
    <w:rsid w:val="001C351C"/>
    <w:rsid w:val="001D116F"/>
    <w:rsid w:val="001E0F57"/>
    <w:rsid w:val="00220B3E"/>
    <w:rsid w:val="00235910"/>
    <w:rsid w:val="002469C3"/>
    <w:rsid w:val="002619D4"/>
    <w:rsid w:val="00262090"/>
    <w:rsid w:val="002645A2"/>
    <w:rsid w:val="0027548D"/>
    <w:rsid w:val="0029063F"/>
    <w:rsid w:val="00292EA7"/>
    <w:rsid w:val="002941F8"/>
    <w:rsid w:val="002A2151"/>
    <w:rsid w:val="002A40DE"/>
    <w:rsid w:val="002B1996"/>
    <w:rsid w:val="002B3F6F"/>
    <w:rsid w:val="002C093B"/>
    <w:rsid w:val="002D6EA8"/>
    <w:rsid w:val="002E39E8"/>
    <w:rsid w:val="003157CD"/>
    <w:rsid w:val="00332A5D"/>
    <w:rsid w:val="0033423A"/>
    <w:rsid w:val="00353255"/>
    <w:rsid w:val="003546CE"/>
    <w:rsid w:val="00354EA8"/>
    <w:rsid w:val="003665DE"/>
    <w:rsid w:val="0037318F"/>
    <w:rsid w:val="003762F1"/>
    <w:rsid w:val="00394569"/>
    <w:rsid w:val="003A45B2"/>
    <w:rsid w:val="003B21F5"/>
    <w:rsid w:val="003B4B4B"/>
    <w:rsid w:val="003C10A1"/>
    <w:rsid w:val="003D20AA"/>
    <w:rsid w:val="003D4BEC"/>
    <w:rsid w:val="004124E2"/>
    <w:rsid w:val="00412B9F"/>
    <w:rsid w:val="00425E37"/>
    <w:rsid w:val="00445C2B"/>
    <w:rsid w:val="00447EFB"/>
    <w:rsid w:val="00464DC0"/>
    <w:rsid w:val="0048740D"/>
    <w:rsid w:val="004C3406"/>
    <w:rsid w:val="004E3D9F"/>
    <w:rsid w:val="004E4253"/>
    <w:rsid w:val="004F1D1B"/>
    <w:rsid w:val="00502492"/>
    <w:rsid w:val="005124AE"/>
    <w:rsid w:val="00527EFD"/>
    <w:rsid w:val="005330EB"/>
    <w:rsid w:val="00544ABA"/>
    <w:rsid w:val="0054617B"/>
    <w:rsid w:val="005567B6"/>
    <w:rsid w:val="005A3D61"/>
    <w:rsid w:val="005F6DA8"/>
    <w:rsid w:val="00607474"/>
    <w:rsid w:val="00616683"/>
    <w:rsid w:val="00620178"/>
    <w:rsid w:val="00642715"/>
    <w:rsid w:val="006442AB"/>
    <w:rsid w:val="006702E1"/>
    <w:rsid w:val="00675163"/>
    <w:rsid w:val="006761BF"/>
    <w:rsid w:val="006A4BA9"/>
    <w:rsid w:val="006D14EB"/>
    <w:rsid w:val="006E1551"/>
    <w:rsid w:val="006F0D68"/>
    <w:rsid w:val="007258D7"/>
    <w:rsid w:val="007315A8"/>
    <w:rsid w:val="00764A91"/>
    <w:rsid w:val="00767BA7"/>
    <w:rsid w:val="0078467D"/>
    <w:rsid w:val="007877A1"/>
    <w:rsid w:val="007A6D3D"/>
    <w:rsid w:val="007A7E99"/>
    <w:rsid w:val="007C605D"/>
    <w:rsid w:val="007D20CD"/>
    <w:rsid w:val="007E47B0"/>
    <w:rsid w:val="00801A13"/>
    <w:rsid w:val="0080246D"/>
    <w:rsid w:val="00814003"/>
    <w:rsid w:val="0082415B"/>
    <w:rsid w:val="00870188"/>
    <w:rsid w:val="008970A6"/>
    <w:rsid w:val="008B765D"/>
    <w:rsid w:val="008C3E32"/>
    <w:rsid w:val="008D52A0"/>
    <w:rsid w:val="008E6FFB"/>
    <w:rsid w:val="00917FA4"/>
    <w:rsid w:val="00936465"/>
    <w:rsid w:val="00963287"/>
    <w:rsid w:val="00967254"/>
    <w:rsid w:val="0098031B"/>
    <w:rsid w:val="00983C91"/>
    <w:rsid w:val="009A2951"/>
    <w:rsid w:val="009B04F3"/>
    <w:rsid w:val="009C0AB1"/>
    <w:rsid w:val="009D35CC"/>
    <w:rsid w:val="009E5B31"/>
    <w:rsid w:val="009E6965"/>
    <w:rsid w:val="00A04746"/>
    <w:rsid w:val="00A249D4"/>
    <w:rsid w:val="00A24D34"/>
    <w:rsid w:val="00A76160"/>
    <w:rsid w:val="00A96F2A"/>
    <w:rsid w:val="00AA7525"/>
    <w:rsid w:val="00AB02A1"/>
    <w:rsid w:val="00AB2B85"/>
    <w:rsid w:val="00AC2895"/>
    <w:rsid w:val="00AD1A4F"/>
    <w:rsid w:val="00AD4C02"/>
    <w:rsid w:val="00AF306B"/>
    <w:rsid w:val="00B155AD"/>
    <w:rsid w:val="00B34AF9"/>
    <w:rsid w:val="00B44D2B"/>
    <w:rsid w:val="00B51887"/>
    <w:rsid w:val="00B617A8"/>
    <w:rsid w:val="00B75D8E"/>
    <w:rsid w:val="00B777C3"/>
    <w:rsid w:val="00B8108D"/>
    <w:rsid w:val="00B86464"/>
    <w:rsid w:val="00BB7C3C"/>
    <w:rsid w:val="00BC4E38"/>
    <w:rsid w:val="00C06D11"/>
    <w:rsid w:val="00C25FD8"/>
    <w:rsid w:val="00C31A1D"/>
    <w:rsid w:val="00C536B3"/>
    <w:rsid w:val="00C619C9"/>
    <w:rsid w:val="00C91035"/>
    <w:rsid w:val="00C94FFE"/>
    <w:rsid w:val="00C96C43"/>
    <w:rsid w:val="00CF27BC"/>
    <w:rsid w:val="00CF671A"/>
    <w:rsid w:val="00CF74DE"/>
    <w:rsid w:val="00D134A5"/>
    <w:rsid w:val="00D269BA"/>
    <w:rsid w:val="00D4313D"/>
    <w:rsid w:val="00D4408C"/>
    <w:rsid w:val="00D77312"/>
    <w:rsid w:val="00D81270"/>
    <w:rsid w:val="00D81AB1"/>
    <w:rsid w:val="00DA2EE8"/>
    <w:rsid w:val="00DB3F3D"/>
    <w:rsid w:val="00DB7867"/>
    <w:rsid w:val="00DC5E14"/>
    <w:rsid w:val="00DD4431"/>
    <w:rsid w:val="00DD7528"/>
    <w:rsid w:val="00DE5F87"/>
    <w:rsid w:val="00DE7734"/>
    <w:rsid w:val="00DF0958"/>
    <w:rsid w:val="00E036EB"/>
    <w:rsid w:val="00E06D72"/>
    <w:rsid w:val="00E06FF6"/>
    <w:rsid w:val="00E37A9D"/>
    <w:rsid w:val="00E4253B"/>
    <w:rsid w:val="00E4309D"/>
    <w:rsid w:val="00E515FA"/>
    <w:rsid w:val="00E6400C"/>
    <w:rsid w:val="00E965C8"/>
    <w:rsid w:val="00EA4E02"/>
    <w:rsid w:val="00EB21CB"/>
    <w:rsid w:val="00EC4AFA"/>
    <w:rsid w:val="00EE1215"/>
    <w:rsid w:val="00F041F2"/>
    <w:rsid w:val="00F12351"/>
    <w:rsid w:val="00F16C10"/>
    <w:rsid w:val="00F24114"/>
    <w:rsid w:val="00F25C12"/>
    <w:rsid w:val="00F26875"/>
    <w:rsid w:val="00F56554"/>
    <w:rsid w:val="00F70972"/>
    <w:rsid w:val="00F77E02"/>
    <w:rsid w:val="00F9575C"/>
    <w:rsid w:val="00FA0B04"/>
    <w:rsid w:val="00FB5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E3B794D"/>
  <w15:chartTrackingRefBased/>
  <w15:docId w15:val="{54E16576-4F76-4952-B525-6E7B4542D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063F"/>
    <w:pPr>
      <w:spacing w:after="0" w:line="312" w:lineRule="auto"/>
      <w:jc w:val="both"/>
    </w:pPr>
    <w:rPr>
      <w:rFonts w:ascii="Tahoma" w:hAnsi="Tahom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B3F3D"/>
    <w:pPr>
      <w:keepNext/>
      <w:keepLines/>
      <w:numPr>
        <w:numId w:val="3"/>
      </w:numPr>
      <w:spacing w:before="240" w:after="240" w:line="240" w:lineRule="auto"/>
      <w:jc w:val="left"/>
      <w:outlineLvl w:val="0"/>
    </w:pPr>
    <w:rPr>
      <w:rFonts w:eastAsiaTheme="majorEastAsia" w:cstheme="majorBidi"/>
      <w:b/>
      <w:color w:val="808080" w:themeColor="background1" w:themeShade="80"/>
      <w:sz w:val="26"/>
      <w:szCs w:val="26"/>
    </w:rPr>
  </w:style>
  <w:style w:type="paragraph" w:styleId="berschrift2">
    <w:name w:val="heading 2"/>
    <w:basedOn w:val="berschrift"/>
    <w:next w:val="Standard"/>
    <w:link w:val="berschrift2Zchn"/>
    <w:uiPriority w:val="9"/>
    <w:unhideWhenUsed/>
    <w:qFormat/>
    <w:rsid w:val="00DB3F3D"/>
    <w:pPr>
      <w:outlineLvl w:val="1"/>
    </w:pPr>
  </w:style>
  <w:style w:type="paragraph" w:styleId="berschrift3">
    <w:name w:val="heading 3"/>
    <w:basedOn w:val="berschrift"/>
    <w:next w:val="Standard"/>
    <w:link w:val="berschrift3Zchn"/>
    <w:uiPriority w:val="9"/>
    <w:unhideWhenUsed/>
    <w:qFormat/>
    <w:rsid w:val="007C605D"/>
    <w:pPr>
      <w:numPr>
        <w:ilvl w:val="2"/>
      </w:numPr>
      <w:ind w:left="851" w:hanging="851"/>
      <w:outlineLvl w:val="2"/>
    </w:pPr>
    <w:rPr>
      <w:sz w:val="22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2343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E155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E1551"/>
  </w:style>
  <w:style w:type="paragraph" w:styleId="Fuzeile">
    <w:name w:val="footer"/>
    <w:basedOn w:val="Standard"/>
    <w:link w:val="FuzeileZchn"/>
    <w:uiPriority w:val="99"/>
    <w:unhideWhenUsed/>
    <w:rsid w:val="006E1551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E1551"/>
  </w:style>
  <w:style w:type="character" w:customStyle="1" w:styleId="berschrift1Zchn">
    <w:name w:val="Überschrift 1 Zchn"/>
    <w:basedOn w:val="Absatz-Standardschriftart"/>
    <w:link w:val="berschrift1"/>
    <w:uiPriority w:val="9"/>
    <w:rsid w:val="00DB3F3D"/>
    <w:rPr>
      <w:rFonts w:ascii="Tahoma" w:eastAsiaTheme="majorEastAsia" w:hAnsi="Tahoma" w:cstheme="majorBidi"/>
      <w:b/>
      <w:color w:val="808080" w:themeColor="background1" w:themeShade="8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DD7528"/>
    <w:pPr>
      <w:spacing w:line="240" w:lineRule="auto"/>
      <w:contextualSpacing/>
      <w:jc w:val="left"/>
    </w:pPr>
    <w:rPr>
      <w:rFonts w:eastAsiaTheme="majorEastAsia" w:cstheme="majorBidi"/>
      <w:b/>
      <w:color w:val="808080" w:themeColor="background1" w:themeShade="80"/>
      <w:spacing w:val="-10"/>
      <w:kern w:val="28"/>
      <w:sz w:val="44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D7528"/>
    <w:rPr>
      <w:rFonts w:ascii="Tahoma" w:eastAsiaTheme="majorEastAsia" w:hAnsi="Tahoma" w:cstheme="majorBidi"/>
      <w:b/>
      <w:color w:val="808080" w:themeColor="background1" w:themeShade="80"/>
      <w:spacing w:val="-10"/>
      <w:kern w:val="28"/>
      <w:sz w:val="44"/>
      <w:szCs w:val="56"/>
    </w:rPr>
  </w:style>
  <w:style w:type="table" w:styleId="Tabellenraster">
    <w:name w:val="Table Grid"/>
    <w:basedOn w:val="NormaleTabelle"/>
    <w:uiPriority w:val="59"/>
    <w:rsid w:val="006E1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basedOn w:val="Standard"/>
    <w:next w:val="Standard"/>
    <w:link w:val="UntertitelZchn"/>
    <w:uiPriority w:val="11"/>
    <w:qFormat/>
    <w:rsid w:val="006E1551"/>
    <w:pPr>
      <w:numPr>
        <w:ilvl w:val="1"/>
      </w:numPr>
      <w:spacing w:after="160"/>
      <w:jc w:val="left"/>
    </w:pPr>
    <w:rPr>
      <w:rFonts w:eastAsiaTheme="minorEastAsia"/>
      <w:b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E1551"/>
    <w:rPr>
      <w:rFonts w:ascii="Tahoma" w:eastAsiaTheme="minorEastAsia" w:hAnsi="Tahoma"/>
      <w:b/>
      <w:spacing w:val="15"/>
      <w:sz w:val="28"/>
    </w:rPr>
  </w:style>
  <w:style w:type="paragraph" w:customStyle="1" w:styleId="KopfFusszeile">
    <w:name w:val="Kopf_Fusszeile"/>
    <w:basedOn w:val="Standard"/>
    <w:link w:val="KopfFusszeileZchn"/>
    <w:qFormat/>
    <w:rsid w:val="00642715"/>
    <w:pPr>
      <w:jc w:val="left"/>
    </w:pPr>
    <w:rPr>
      <w:sz w:val="16"/>
    </w:rPr>
  </w:style>
  <w:style w:type="character" w:styleId="Fett">
    <w:name w:val="Strong"/>
    <w:aliases w:val="Standard - Fett"/>
    <w:basedOn w:val="Absatz-Standardschriftart"/>
    <w:uiPriority w:val="22"/>
    <w:qFormat/>
    <w:rsid w:val="00983C91"/>
    <w:rPr>
      <w:b/>
      <w:bCs/>
    </w:rPr>
  </w:style>
  <w:style w:type="character" w:customStyle="1" w:styleId="KopfFusszeileZchn">
    <w:name w:val="Kopf_Fusszeile Zchn"/>
    <w:basedOn w:val="Absatz-Standardschriftart"/>
    <w:link w:val="KopfFusszeile"/>
    <w:rsid w:val="00642715"/>
    <w:rPr>
      <w:rFonts w:ascii="Tahoma" w:hAnsi="Tahoma"/>
      <w:sz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B3F3D"/>
    <w:rPr>
      <w:rFonts w:ascii="Tahoma" w:eastAsiaTheme="majorEastAsia" w:hAnsi="Tahoma" w:cstheme="majorBidi"/>
      <w:b/>
      <w:color w:val="808080" w:themeColor="background1" w:themeShade="80"/>
      <w:sz w:val="24"/>
      <w:szCs w:val="24"/>
      <w:lang w:eastAsia="de-CH"/>
    </w:rPr>
  </w:style>
  <w:style w:type="paragraph" w:customStyle="1" w:styleId="berschrift">
    <w:name w:val="Überschrift"/>
    <w:basedOn w:val="berschrift1"/>
    <w:link w:val="berschriftZchn"/>
    <w:qFormat/>
    <w:rsid w:val="00DB3F3D"/>
    <w:pPr>
      <w:numPr>
        <w:ilvl w:val="1"/>
      </w:numPr>
      <w:ind w:left="851" w:hanging="851"/>
    </w:pPr>
    <w:rPr>
      <w:sz w:val="24"/>
      <w:szCs w:val="24"/>
      <w:lang w:eastAsia="de-CH"/>
    </w:rPr>
  </w:style>
  <w:style w:type="paragraph" w:styleId="Listenabsatz">
    <w:name w:val="List Paragraph"/>
    <w:basedOn w:val="Standard"/>
    <w:link w:val="ListenabsatzZchn"/>
    <w:uiPriority w:val="34"/>
    <w:qFormat/>
    <w:rsid w:val="00983C91"/>
    <w:pPr>
      <w:ind w:left="720"/>
      <w:contextualSpacing/>
    </w:pPr>
  </w:style>
  <w:style w:type="character" w:customStyle="1" w:styleId="berschriftZchn">
    <w:name w:val="Überschrift Zchn"/>
    <w:basedOn w:val="berschrift1Zchn"/>
    <w:link w:val="berschrift"/>
    <w:rsid w:val="00DB3F3D"/>
    <w:rPr>
      <w:rFonts w:ascii="Tahoma" w:eastAsiaTheme="majorEastAsia" w:hAnsi="Tahoma" w:cstheme="majorBidi"/>
      <w:b/>
      <w:color w:val="808080" w:themeColor="background1" w:themeShade="80"/>
      <w:sz w:val="24"/>
      <w:szCs w:val="24"/>
      <w:lang w:eastAsia="de-CH"/>
    </w:rPr>
  </w:style>
  <w:style w:type="paragraph" w:customStyle="1" w:styleId="Aufzhlung">
    <w:name w:val="Aufzählung"/>
    <w:basedOn w:val="Listenabsatz"/>
    <w:link w:val="AufzhlungZchn"/>
    <w:qFormat/>
    <w:rsid w:val="00983C91"/>
    <w:pPr>
      <w:numPr>
        <w:numId w:val="5"/>
      </w:numPr>
      <w:ind w:left="426" w:hanging="426"/>
    </w:pPr>
  </w:style>
  <w:style w:type="paragraph" w:customStyle="1" w:styleId="KlTitel">
    <w:name w:val="Kl.Titel"/>
    <w:basedOn w:val="Standard"/>
    <w:link w:val="KlTitelZchn"/>
    <w:rsid w:val="00983C91"/>
    <w:pPr>
      <w:spacing w:before="120" w:after="240"/>
    </w:pPr>
    <w:rPr>
      <w:b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983C91"/>
    <w:rPr>
      <w:rFonts w:ascii="Tahoma" w:hAnsi="Tahoma"/>
    </w:rPr>
  </w:style>
  <w:style w:type="character" w:customStyle="1" w:styleId="AufzhlungZchn">
    <w:name w:val="Aufzählung Zchn"/>
    <w:basedOn w:val="ListenabsatzZchn"/>
    <w:link w:val="Aufzhlung"/>
    <w:rsid w:val="00983C91"/>
    <w:rPr>
      <w:rFonts w:ascii="Tahoma" w:hAnsi="Tahoma"/>
    </w:rPr>
  </w:style>
  <w:style w:type="paragraph" w:customStyle="1" w:styleId="KlUntertitel">
    <w:name w:val="Kl.Untertitel"/>
    <w:basedOn w:val="KlTitel"/>
    <w:link w:val="KlUntertitelZchn"/>
    <w:rsid w:val="00983C91"/>
  </w:style>
  <w:style w:type="character" w:customStyle="1" w:styleId="KlTitelZchn">
    <w:name w:val="Kl.Titel Zchn"/>
    <w:basedOn w:val="Absatz-Standardschriftart"/>
    <w:link w:val="KlTitel"/>
    <w:rsid w:val="00983C91"/>
    <w:rPr>
      <w:rFonts w:ascii="Tahoma" w:hAnsi="Tahoma"/>
      <w:b/>
    </w:rPr>
  </w:style>
  <w:style w:type="paragraph" w:customStyle="1" w:styleId="PunktAufzhlung">
    <w:name w:val="Punkt.Aufzählung"/>
    <w:basedOn w:val="Listenabsatz"/>
    <w:link w:val="PunktAufzhlungZchn"/>
    <w:rsid w:val="0011492D"/>
  </w:style>
  <w:style w:type="character" w:customStyle="1" w:styleId="KlUntertitelZchn">
    <w:name w:val="Kl.Untertitel Zchn"/>
    <w:basedOn w:val="KlTitelZchn"/>
    <w:link w:val="KlUntertitel"/>
    <w:rsid w:val="00983C91"/>
    <w:rPr>
      <w:rFonts w:ascii="Tahoma" w:hAnsi="Tahoma"/>
      <w:b/>
    </w:rPr>
  </w:style>
  <w:style w:type="paragraph" w:customStyle="1" w:styleId="Aufzhlung0">
    <w:name w:val=".Aufzählung"/>
    <w:basedOn w:val="Listenabsatz"/>
    <w:link w:val="AufzhlungZchn0"/>
    <w:qFormat/>
    <w:rsid w:val="00D81AB1"/>
    <w:pPr>
      <w:numPr>
        <w:numId w:val="9"/>
      </w:numPr>
    </w:pPr>
    <w:rPr>
      <w:lang w:eastAsia="de-CH"/>
    </w:rPr>
  </w:style>
  <w:style w:type="character" w:customStyle="1" w:styleId="PunktAufzhlungZchn">
    <w:name w:val="Punkt.Aufzählung Zchn"/>
    <w:basedOn w:val="ListenabsatzZchn"/>
    <w:link w:val="PunktAufzhlung"/>
    <w:rsid w:val="0011492D"/>
    <w:rPr>
      <w:rFonts w:ascii="Tahoma" w:hAnsi="Tahoma"/>
    </w:rPr>
  </w:style>
  <w:style w:type="paragraph" w:customStyle="1" w:styleId="Hinweis">
    <w:name w:val="Hinweis"/>
    <w:basedOn w:val="Standard"/>
    <w:link w:val="HinweisZchn"/>
    <w:qFormat/>
    <w:rsid w:val="0011492D"/>
    <w:rPr>
      <w:i/>
      <w:iCs/>
    </w:rPr>
  </w:style>
  <w:style w:type="character" w:customStyle="1" w:styleId="AufzhlungZchn0">
    <w:name w:val=".Aufzählung Zchn"/>
    <w:basedOn w:val="ListenabsatzZchn"/>
    <w:link w:val="Aufzhlung0"/>
    <w:rsid w:val="00D81AB1"/>
    <w:rPr>
      <w:rFonts w:ascii="Tahoma" w:hAnsi="Tahoma"/>
      <w:lang w:eastAsia="de-CH"/>
    </w:rPr>
  </w:style>
  <w:style w:type="paragraph" w:customStyle="1" w:styleId="Standardtext">
    <w:name w:val="Standardtext"/>
    <w:basedOn w:val="Standard"/>
    <w:rsid w:val="00A76160"/>
    <w:pPr>
      <w:overflowPunct w:val="0"/>
      <w:autoSpaceDE w:val="0"/>
      <w:autoSpaceDN w:val="0"/>
      <w:adjustRightInd w:val="0"/>
      <w:spacing w:after="120" w:line="280" w:lineRule="exact"/>
      <w:ind w:left="709"/>
      <w:textAlignment w:val="baseline"/>
    </w:pPr>
    <w:rPr>
      <w:rFonts w:ascii="Arial" w:eastAsia="Times New Roman" w:hAnsi="Arial" w:cs="Times New Roman"/>
      <w:szCs w:val="20"/>
      <w:lang w:eastAsia="de-DE"/>
    </w:rPr>
  </w:style>
  <w:style w:type="character" w:customStyle="1" w:styleId="HinweisZchn">
    <w:name w:val="Hinweis Zchn"/>
    <w:basedOn w:val="Absatz-Standardschriftart"/>
    <w:link w:val="Hinweis"/>
    <w:rsid w:val="0011492D"/>
    <w:rPr>
      <w:rFonts w:ascii="Tahoma" w:hAnsi="Tahoma"/>
      <w:i/>
      <w:iCs/>
    </w:rPr>
  </w:style>
  <w:style w:type="paragraph" w:customStyle="1" w:styleId="TextkleininTabelle">
    <w:name w:val="Text klein in Tabelle"/>
    <w:basedOn w:val="Standard"/>
    <w:link w:val="TextkleininTabelleZchn"/>
    <w:qFormat/>
    <w:rsid w:val="00CF74DE"/>
    <w:rPr>
      <w:sz w:val="20"/>
      <w:szCs w:val="20"/>
    </w:rPr>
  </w:style>
  <w:style w:type="paragraph" w:customStyle="1" w:styleId="Tabelle">
    <w:name w:val="Tabelle"/>
    <w:aliases w:val="Aufzählung klein"/>
    <w:basedOn w:val="Aufzhlung0"/>
    <w:link w:val="TabelleZchn"/>
    <w:qFormat/>
    <w:rsid w:val="00B617A8"/>
    <w:pPr>
      <w:ind w:left="850" w:hanging="493"/>
    </w:pPr>
    <w:rPr>
      <w:sz w:val="20"/>
      <w:szCs w:val="20"/>
    </w:rPr>
  </w:style>
  <w:style w:type="character" w:customStyle="1" w:styleId="TextkleininTabelleZchn">
    <w:name w:val="Text klein in Tabelle Zchn"/>
    <w:basedOn w:val="Absatz-Standardschriftart"/>
    <w:link w:val="TextkleininTabelle"/>
    <w:rsid w:val="00CF74DE"/>
    <w:rPr>
      <w:rFonts w:ascii="Tahoma" w:hAnsi="Tahoma"/>
      <w:sz w:val="20"/>
      <w:szCs w:val="20"/>
    </w:rPr>
  </w:style>
  <w:style w:type="paragraph" w:customStyle="1" w:styleId="FliesstextAufzhlung">
    <w:name w:val="Fliesstext Aufzählung"/>
    <w:basedOn w:val="Textkrper-Zeileneinzug"/>
    <w:link w:val="FliesstextAufzhlungZchn"/>
    <w:rsid w:val="00DA2EE8"/>
    <w:pPr>
      <w:tabs>
        <w:tab w:val="right" w:leader="dot" w:pos="9356"/>
      </w:tabs>
      <w:ind w:left="0"/>
    </w:pPr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TabelleZchn">
    <w:name w:val="Tabelle Zchn"/>
    <w:aliases w:val="Aufzählung klein Zchn"/>
    <w:basedOn w:val="AufzhlungZchn0"/>
    <w:link w:val="Tabelle"/>
    <w:rsid w:val="00B617A8"/>
    <w:rPr>
      <w:rFonts w:ascii="Tahoma" w:hAnsi="Tahoma"/>
      <w:sz w:val="20"/>
      <w:szCs w:val="20"/>
      <w:lang w:eastAsia="de-CH"/>
    </w:rPr>
  </w:style>
  <w:style w:type="character" w:customStyle="1" w:styleId="FliesstextAufzhlungZchn">
    <w:name w:val="Fliesstext Aufzählung Zchn"/>
    <w:basedOn w:val="Textkrper-ZeileneinzugZchn"/>
    <w:link w:val="FliesstextAufzhlung"/>
    <w:rsid w:val="00DA2EE8"/>
    <w:rPr>
      <w:rFonts w:ascii="Arial" w:eastAsia="Times New Roman" w:hAnsi="Arial" w:cs="Times New Roman"/>
      <w:sz w:val="20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DA2EE8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DA2EE8"/>
    <w:rPr>
      <w:rFonts w:ascii="Tahoma" w:hAnsi="Tahoma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C605D"/>
    <w:rPr>
      <w:rFonts w:ascii="Tahoma" w:eastAsiaTheme="majorEastAsia" w:hAnsi="Tahoma" w:cstheme="majorBidi"/>
      <w:b/>
      <w:color w:val="808080" w:themeColor="background1" w:themeShade="80"/>
      <w:lang w:eastAsia="de-CH"/>
    </w:rPr>
  </w:style>
  <w:style w:type="character" w:styleId="Hyperlink">
    <w:name w:val="Hyperlink"/>
    <w:basedOn w:val="Absatz-Standardschriftart"/>
    <w:uiPriority w:val="99"/>
    <w:unhideWhenUsed/>
    <w:rsid w:val="00B777C3"/>
    <w:rPr>
      <w:color w:val="0563C1" w:themeColor="hyperlink"/>
      <w:u w:val="single"/>
    </w:rPr>
  </w:style>
  <w:style w:type="paragraph" w:styleId="Zitat">
    <w:name w:val="Quote"/>
    <w:basedOn w:val="Standard"/>
    <w:next w:val="Standard"/>
    <w:link w:val="ZitatZchn"/>
    <w:uiPriority w:val="29"/>
    <w:qFormat/>
    <w:rsid w:val="001C351C"/>
    <w:pPr>
      <w:spacing w:before="200" w:after="160"/>
      <w:ind w:left="864" w:right="864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1C351C"/>
    <w:rPr>
      <w:rFonts w:ascii="Tahoma" w:hAnsi="Tahoma"/>
      <w:i/>
      <w:i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C351C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C351C"/>
    <w:rPr>
      <w:rFonts w:ascii="Tahoma" w:hAnsi="Tahoma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C351C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E515FA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515FA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2343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Fliesstext">
    <w:name w:val="Fliesstext"/>
    <w:basedOn w:val="Standard"/>
    <w:link w:val="FliesstextZchnZchn"/>
    <w:rsid w:val="00AA7525"/>
    <w:pPr>
      <w:spacing w:before="115" w:after="115" w:line="230" w:lineRule="exact"/>
    </w:pPr>
    <w:rPr>
      <w:rFonts w:eastAsia="Times New Roman" w:cs="Times New Roman"/>
      <w:sz w:val="20"/>
      <w:szCs w:val="24"/>
      <w:lang w:eastAsia="fr-FR"/>
    </w:rPr>
  </w:style>
  <w:style w:type="character" w:customStyle="1" w:styleId="FliesstextZchnZchn">
    <w:name w:val="Fliesstext Zchn Zchn"/>
    <w:link w:val="Fliesstext"/>
    <w:rsid w:val="00AA7525"/>
    <w:rPr>
      <w:rFonts w:ascii="Tahoma" w:eastAsia="Times New Roman" w:hAnsi="Tahoma" w:cs="Times New Roman"/>
      <w:sz w:val="20"/>
      <w:szCs w:val="24"/>
      <w:lang w:eastAsia="fr-FR"/>
    </w:rPr>
  </w:style>
  <w:style w:type="paragraph" w:styleId="Verzeichnis2">
    <w:name w:val="toc 2"/>
    <w:basedOn w:val="Standard"/>
    <w:next w:val="Standard"/>
    <w:autoRedefine/>
    <w:uiPriority w:val="39"/>
    <w:unhideWhenUsed/>
    <w:rsid w:val="003B21F5"/>
    <w:pPr>
      <w:spacing w:after="100"/>
      <w:ind w:left="220"/>
    </w:pPr>
  </w:style>
  <w:style w:type="paragraph" w:styleId="Verzeichnis1">
    <w:name w:val="toc 1"/>
    <w:basedOn w:val="Standard"/>
    <w:next w:val="Standard"/>
    <w:autoRedefine/>
    <w:uiPriority w:val="39"/>
    <w:unhideWhenUsed/>
    <w:rsid w:val="00C94FFE"/>
    <w:pPr>
      <w:tabs>
        <w:tab w:val="left" w:pos="440"/>
        <w:tab w:val="right" w:leader="dot" w:pos="9062"/>
      </w:tabs>
      <w:spacing w:after="100"/>
    </w:pPr>
    <w:rPr>
      <w:bCs/>
      <w:color w:val="000000"/>
      <w14:textFill>
        <w14:solidFill>
          <w14:srgbClr w14:val="000000">
            <w14:lumMod w14:val="50000"/>
          </w14:srgbClr>
        </w14:solidFill>
      </w14:textFill>
    </w:rPr>
  </w:style>
  <w:style w:type="paragraph" w:styleId="Verzeichnis3">
    <w:name w:val="toc 3"/>
    <w:basedOn w:val="Standard"/>
    <w:next w:val="Standard"/>
    <w:autoRedefine/>
    <w:uiPriority w:val="39"/>
    <w:unhideWhenUsed/>
    <w:rsid w:val="003B21F5"/>
    <w:pPr>
      <w:spacing w:after="100"/>
      <w:ind w:left="440"/>
    </w:pPr>
  </w:style>
  <w:style w:type="paragraph" w:customStyle="1" w:styleId="TextEinzug">
    <w:name w:val="Text Einzug"/>
    <w:basedOn w:val="Standard"/>
    <w:link w:val="TextEinzugChar"/>
    <w:rsid w:val="005A3D61"/>
    <w:pPr>
      <w:spacing w:after="120" w:line="259" w:lineRule="auto"/>
      <w:ind w:left="709"/>
      <w:jc w:val="left"/>
    </w:pPr>
    <w:rPr>
      <w:rFonts w:ascii="Arial" w:eastAsia="Times New Roman" w:hAnsi="Arial" w:cs="Times New Roman"/>
      <w:szCs w:val="24"/>
      <w:lang w:eastAsia="de-CH"/>
    </w:rPr>
  </w:style>
  <w:style w:type="character" w:customStyle="1" w:styleId="TextEinzugChar">
    <w:name w:val="Text Einzug Char"/>
    <w:basedOn w:val="Absatz-Standardschriftart"/>
    <w:link w:val="TextEinzug"/>
    <w:locked/>
    <w:rsid w:val="005A3D61"/>
    <w:rPr>
      <w:rFonts w:ascii="Arial" w:eastAsia="Times New Roman" w:hAnsi="Arial" w:cs="Times New Roman"/>
      <w:szCs w:val="24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1400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1400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14003"/>
    <w:rPr>
      <w:rFonts w:ascii="Tahoma" w:hAnsi="Tahoma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140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14003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ster.ch/publikationen/468049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zh.ch/de/planen-bauen/tiefbau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stadt-zuerich.ch/ted/de/index/taz/fachunterlagen/ted-normen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ster.ch/publikationen/468049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09E58-A1CE-4E1B-8E42-121DAE5FB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2350</Words>
  <Characters>14808</Characters>
  <Application>Microsoft Office Word</Application>
  <DocSecurity>0</DocSecurity>
  <Lines>123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murer-bpm GmbH</Company>
  <LinksUpToDate>false</LinksUpToDate>
  <CharactersWithSpaces>17124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Murer</dc:creator>
  <cp:keywords/>
  <dc:description>Verfasser / Urheber: murer-bpm GmbH</dc:description>
  <cp:lastModifiedBy>Andre Murer</cp:lastModifiedBy>
  <cp:revision>18</cp:revision>
  <cp:lastPrinted>2023-08-07T12:26:00Z</cp:lastPrinted>
  <dcterms:created xsi:type="dcterms:W3CDTF">2023-11-24T07:24:00Z</dcterms:created>
  <dcterms:modified xsi:type="dcterms:W3CDTF">2024-02-01T12:06:00Z</dcterms:modified>
</cp:coreProperties>
</file>